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1213" w14:textId="74FC2847" w:rsidR="00A45F9A" w:rsidRPr="00E962F1" w:rsidRDefault="00E962F1" w:rsidP="00A45F9A">
      <w:pPr>
        <w:pStyle w:val="NoSpacing"/>
        <w:jc w:val="center"/>
        <w:rPr>
          <w:rFonts w:ascii="Cambria" w:hAnsi="Cambria"/>
          <w:i/>
          <w:sz w:val="24"/>
          <w:szCs w:val="24"/>
          <w:u w:val="single"/>
        </w:rPr>
      </w:pPr>
      <w:r w:rsidRPr="00E962F1">
        <w:rPr>
          <w:rFonts w:ascii="Cambria" w:hAnsi="Cambria"/>
          <w:i/>
          <w:sz w:val="24"/>
          <w:szCs w:val="24"/>
          <w:u w:val="single"/>
        </w:rPr>
        <w:t>This CR excerpt is the handout for Session 1G, Analyzing Exciting Boilerplate Clauses in CRs</w:t>
      </w:r>
    </w:p>
    <w:p w14:paraId="071440AE" w14:textId="77777777" w:rsidR="0095584D" w:rsidRPr="007F37E3" w:rsidRDefault="0095584D" w:rsidP="007F37E3">
      <w:pPr>
        <w:spacing w:after="0" w:line="240" w:lineRule="auto"/>
        <w:rPr>
          <w:rFonts w:asciiTheme="minorHAnsi" w:hAnsiTheme="minorHAnsi" w:cs="Calibri"/>
          <w:b/>
          <w:sz w:val="24"/>
          <w:szCs w:val="24"/>
        </w:rPr>
      </w:pPr>
      <w:bookmarkStart w:id="0" w:name="_GoBack"/>
      <w:bookmarkEnd w:id="0"/>
    </w:p>
    <w:p w14:paraId="4200934B" w14:textId="77777777" w:rsidR="002B16C9" w:rsidRPr="007F37E3" w:rsidRDefault="002B16C9" w:rsidP="007F37E3">
      <w:pPr>
        <w:spacing w:after="0" w:line="240" w:lineRule="auto"/>
        <w:jc w:val="center"/>
        <w:rPr>
          <w:rFonts w:asciiTheme="minorHAnsi" w:hAnsiTheme="minorHAnsi" w:cs="Calibri"/>
          <w:b/>
          <w:sz w:val="24"/>
          <w:szCs w:val="24"/>
        </w:rPr>
      </w:pPr>
      <w:r w:rsidRPr="007F37E3">
        <w:rPr>
          <w:rFonts w:asciiTheme="minorHAnsi" w:hAnsiTheme="minorHAnsi" w:cs="Calibri"/>
          <w:b/>
          <w:sz w:val="24"/>
          <w:szCs w:val="24"/>
        </w:rPr>
        <w:t>I.  PURPOSE</w:t>
      </w:r>
    </w:p>
    <w:p w14:paraId="034BF472" w14:textId="77777777" w:rsidR="002B16C9" w:rsidRPr="007F37E3" w:rsidRDefault="002B16C9" w:rsidP="007F37E3">
      <w:pPr>
        <w:spacing w:after="0" w:line="240" w:lineRule="auto"/>
        <w:jc w:val="center"/>
        <w:rPr>
          <w:rFonts w:asciiTheme="minorHAnsi" w:hAnsiTheme="minorHAnsi" w:cs="Calibri"/>
          <w:b/>
          <w:sz w:val="24"/>
          <w:szCs w:val="24"/>
        </w:rPr>
      </w:pPr>
    </w:p>
    <w:p w14:paraId="4FF7ACAD" w14:textId="73EADF22" w:rsidR="00CB4B9D" w:rsidRPr="007F37E3" w:rsidRDefault="002B16C9" w:rsidP="007F37E3">
      <w:pPr>
        <w:spacing w:after="0" w:line="240" w:lineRule="auto"/>
        <w:ind w:left="-83"/>
        <w:rPr>
          <w:rFonts w:asciiTheme="minorHAnsi" w:hAnsiTheme="minorHAnsi" w:cs="Calibri"/>
          <w:sz w:val="24"/>
          <w:szCs w:val="24"/>
        </w:rPr>
      </w:pPr>
      <w:r w:rsidRPr="007F37E3">
        <w:rPr>
          <w:rFonts w:asciiTheme="minorHAnsi" w:hAnsiTheme="minorHAnsi"/>
          <w:sz w:val="24"/>
          <w:szCs w:val="24"/>
        </w:rPr>
        <w:t xml:space="preserve">This Conservation Restriction is defined in and authorized by Sections 31-33 of Chapter 184 of the General Laws and otherwise by law.  </w:t>
      </w:r>
      <w:r w:rsidRPr="007F37E3">
        <w:rPr>
          <w:rFonts w:asciiTheme="minorHAnsi" w:hAnsiTheme="minorHAnsi" w:cs="Calibri"/>
          <w:sz w:val="24"/>
          <w:szCs w:val="24"/>
        </w:rPr>
        <w:t xml:space="preserve">The purpose of this Conservation Restriction is to </w:t>
      </w:r>
      <w:r w:rsidR="00A80B43" w:rsidRPr="007F37E3">
        <w:rPr>
          <w:rFonts w:asciiTheme="minorHAnsi" w:hAnsiTheme="minorHAnsi" w:cs="Calibri"/>
          <w:sz w:val="24"/>
          <w:szCs w:val="24"/>
        </w:rPr>
        <w:t xml:space="preserve">assure that </w:t>
      </w:r>
      <w:r w:rsidRPr="007F37E3">
        <w:rPr>
          <w:rFonts w:asciiTheme="minorHAnsi" w:hAnsiTheme="minorHAnsi" w:cs="Calibri"/>
          <w:sz w:val="24"/>
          <w:szCs w:val="24"/>
        </w:rPr>
        <w:t xml:space="preserve"> the Premises </w:t>
      </w:r>
      <w:r w:rsidR="00A80B43" w:rsidRPr="007F37E3">
        <w:rPr>
          <w:rFonts w:asciiTheme="minorHAnsi" w:hAnsiTheme="minorHAnsi" w:cs="Calibri"/>
          <w:sz w:val="24"/>
          <w:szCs w:val="24"/>
        </w:rPr>
        <w:t xml:space="preserve">will be maintained in perpetuity for conservation purposes, </w:t>
      </w:r>
      <w:r w:rsidRPr="007F37E3">
        <w:rPr>
          <w:rFonts w:asciiTheme="minorHAnsi" w:hAnsiTheme="minorHAnsi" w:cs="Calibri"/>
          <w:sz w:val="24"/>
          <w:szCs w:val="24"/>
        </w:rPr>
        <w:t xml:space="preserve">in </w:t>
      </w:r>
      <w:r w:rsidR="00A80B43" w:rsidRPr="007F37E3">
        <w:rPr>
          <w:rFonts w:asciiTheme="minorHAnsi" w:hAnsiTheme="minorHAnsi" w:cs="Calibri"/>
          <w:sz w:val="24"/>
          <w:szCs w:val="24"/>
        </w:rPr>
        <w:t>a</w:t>
      </w:r>
      <w:r w:rsidRPr="007F37E3">
        <w:rPr>
          <w:rFonts w:asciiTheme="minorHAnsi" w:hAnsiTheme="minorHAnsi" w:cs="Calibri"/>
          <w:sz w:val="24"/>
          <w:szCs w:val="24"/>
        </w:rPr>
        <w:t xml:space="preserve"> natural, scenic and undeveloped </w:t>
      </w:r>
      <w:r w:rsidR="00A80B43" w:rsidRPr="007F37E3">
        <w:rPr>
          <w:rFonts w:asciiTheme="minorHAnsi" w:hAnsiTheme="minorHAnsi" w:cs="Calibri"/>
          <w:sz w:val="24"/>
          <w:szCs w:val="24"/>
        </w:rPr>
        <w:t xml:space="preserve">condition </w:t>
      </w:r>
      <w:r w:rsidRPr="007F37E3">
        <w:rPr>
          <w:rFonts w:asciiTheme="minorHAnsi" w:hAnsiTheme="minorHAnsi" w:cs="Calibri"/>
          <w:sz w:val="24"/>
          <w:szCs w:val="24"/>
        </w:rPr>
        <w:t xml:space="preserve">and to prevent any use or change that would materially impair or interfere with its conservation </w:t>
      </w:r>
      <w:r w:rsidR="00A80B43" w:rsidRPr="007F37E3">
        <w:rPr>
          <w:rFonts w:asciiTheme="minorHAnsi" w:hAnsiTheme="minorHAnsi" w:cs="Calibri"/>
          <w:sz w:val="24"/>
          <w:szCs w:val="24"/>
        </w:rPr>
        <w:t xml:space="preserve">and preservation </w:t>
      </w:r>
      <w:r w:rsidRPr="007F37E3">
        <w:rPr>
          <w:rFonts w:asciiTheme="minorHAnsi" w:hAnsiTheme="minorHAnsi" w:cs="Calibri"/>
          <w:sz w:val="24"/>
          <w:szCs w:val="24"/>
        </w:rPr>
        <w:t>values herein described</w:t>
      </w:r>
      <w:r w:rsidR="00A80B43" w:rsidRPr="007F37E3">
        <w:rPr>
          <w:rFonts w:asciiTheme="minorHAnsi" w:hAnsiTheme="minorHAnsi" w:cs="Calibri"/>
          <w:sz w:val="24"/>
          <w:szCs w:val="24"/>
        </w:rPr>
        <w:t xml:space="preserve"> (“</w:t>
      </w:r>
      <w:r w:rsidR="00CB4B9D" w:rsidRPr="007F37E3">
        <w:rPr>
          <w:rFonts w:asciiTheme="minorHAnsi" w:hAnsiTheme="minorHAnsi" w:cs="Calibri"/>
          <w:sz w:val="24"/>
          <w:szCs w:val="24"/>
        </w:rPr>
        <w:t>C</w:t>
      </w:r>
      <w:r w:rsidR="00A80B43" w:rsidRPr="007F37E3">
        <w:rPr>
          <w:rFonts w:asciiTheme="minorHAnsi" w:hAnsiTheme="minorHAnsi" w:cs="Calibri"/>
          <w:sz w:val="24"/>
          <w:szCs w:val="24"/>
        </w:rPr>
        <w:t xml:space="preserve">onservation </w:t>
      </w:r>
      <w:r w:rsidR="00CB4B9D" w:rsidRPr="007F37E3">
        <w:rPr>
          <w:rFonts w:asciiTheme="minorHAnsi" w:hAnsiTheme="minorHAnsi" w:cs="Calibri"/>
          <w:sz w:val="24"/>
          <w:szCs w:val="24"/>
        </w:rPr>
        <w:t>V</w:t>
      </w:r>
      <w:r w:rsidR="00A80B43" w:rsidRPr="007F37E3">
        <w:rPr>
          <w:rFonts w:asciiTheme="minorHAnsi" w:hAnsiTheme="minorHAnsi" w:cs="Calibri"/>
          <w:sz w:val="24"/>
          <w:szCs w:val="24"/>
        </w:rPr>
        <w:t>alues”)</w:t>
      </w:r>
      <w:r w:rsidRPr="007F37E3">
        <w:rPr>
          <w:rFonts w:asciiTheme="minorHAnsi" w:hAnsiTheme="minorHAnsi" w:cs="Calibri"/>
          <w:sz w:val="24"/>
          <w:szCs w:val="24"/>
        </w:rPr>
        <w:t xml:space="preserve">.  </w:t>
      </w:r>
    </w:p>
    <w:p w14:paraId="3421086F" w14:textId="77777777" w:rsidR="00CB4B9D" w:rsidRPr="007F37E3" w:rsidRDefault="00CB4B9D" w:rsidP="007F37E3">
      <w:pPr>
        <w:spacing w:after="0" w:line="240" w:lineRule="auto"/>
        <w:ind w:left="-83"/>
        <w:rPr>
          <w:rFonts w:asciiTheme="minorHAnsi" w:hAnsiTheme="minorHAnsi" w:cs="Calibri"/>
          <w:sz w:val="24"/>
          <w:szCs w:val="24"/>
        </w:rPr>
      </w:pPr>
    </w:p>
    <w:p w14:paraId="5CE9E762" w14:textId="6A98788C" w:rsidR="00CB4B9D" w:rsidRPr="007F37E3" w:rsidRDefault="00CB4B9D" w:rsidP="007F37E3">
      <w:pPr>
        <w:spacing w:after="0" w:line="240" w:lineRule="auto"/>
        <w:ind w:left="-83"/>
        <w:rPr>
          <w:rFonts w:asciiTheme="minorHAnsi" w:hAnsiTheme="minorHAnsi" w:cs="Calibri"/>
          <w:sz w:val="24"/>
          <w:szCs w:val="24"/>
        </w:rPr>
      </w:pPr>
      <w:r w:rsidRPr="007F37E3">
        <w:rPr>
          <w:rFonts w:asciiTheme="minorHAnsi" w:hAnsiTheme="minorHAnsi" w:cs="Calibri"/>
          <w:sz w:val="24"/>
          <w:szCs w:val="24"/>
        </w:rPr>
        <w:t xml:space="preserve">The </w:t>
      </w:r>
      <w:r w:rsidR="00514DA9" w:rsidRPr="007F37E3">
        <w:rPr>
          <w:rFonts w:asciiTheme="minorHAnsi" w:hAnsiTheme="minorHAnsi" w:cs="Calibri"/>
          <w:sz w:val="24"/>
          <w:szCs w:val="24"/>
        </w:rPr>
        <w:t>C</w:t>
      </w:r>
      <w:r w:rsidRPr="007F37E3">
        <w:rPr>
          <w:rFonts w:asciiTheme="minorHAnsi" w:hAnsiTheme="minorHAnsi" w:cs="Calibri"/>
          <w:sz w:val="24"/>
          <w:szCs w:val="24"/>
        </w:rPr>
        <w:t xml:space="preserve">onservation </w:t>
      </w:r>
      <w:r w:rsidR="00514DA9" w:rsidRPr="007F37E3">
        <w:rPr>
          <w:rFonts w:asciiTheme="minorHAnsi" w:hAnsiTheme="minorHAnsi" w:cs="Calibri"/>
          <w:sz w:val="24"/>
          <w:szCs w:val="24"/>
        </w:rPr>
        <w:t>V</w:t>
      </w:r>
      <w:r w:rsidRPr="007F37E3">
        <w:rPr>
          <w:rFonts w:asciiTheme="minorHAnsi" w:hAnsiTheme="minorHAnsi" w:cs="Calibri"/>
          <w:sz w:val="24"/>
          <w:szCs w:val="24"/>
        </w:rPr>
        <w:t xml:space="preserve">alues include the following: </w:t>
      </w:r>
    </w:p>
    <w:p w14:paraId="7AD0F9E0" w14:textId="77777777" w:rsidR="00143C7A" w:rsidRPr="007F37E3" w:rsidRDefault="00143C7A" w:rsidP="007F37E3">
      <w:pPr>
        <w:spacing w:after="0" w:line="240" w:lineRule="auto"/>
        <w:ind w:left="-83"/>
        <w:rPr>
          <w:rFonts w:asciiTheme="minorHAnsi" w:hAnsiTheme="minorHAnsi" w:cs="Calibri"/>
          <w:sz w:val="24"/>
          <w:szCs w:val="24"/>
        </w:rPr>
      </w:pPr>
    </w:p>
    <w:p w14:paraId="67E6C34A" w14:textId="3235C01E" w:rsidR="00A143BC" w:rsidRPr="007F37E3" w:rsidRDefault="00D5787B" w:rsidP="007F37E3">
      <w:pPr>
        <w:pStyle w:val="ListParagraph"/>
        <w:numPr>
          <w:ilvl w:val="0"/>
          <w:numId w:val="26"/>
        </w:numPr>
        <w:spacing w:after="0" w:line="240" w:lineRule="auto"/>
        <w:ind w:left="360"/>
        <w:rPr>
          <w:rFonts w:asciiTheme="minorHAnsi" w:hAnsiTheme="minorHAnsi"/>
          <w:sz w:val="24"/>
          <w:szCs w:val="24"/>
        </w:rPr>
      </w:pPr>
      <w:r w:rsidRPr="007F37E3">
        <w:rPr>
          <w:rFonts w:asciiTheme="minorHAnsi" w:hAnsiTheme="minorHAnsi" w:cs="Calibri"/>
          <w:sz w:val="24"/>
          <w:szCs w:val="24"/>
          <w:u w:val="single"/>
        </w:rPr>
        <w:t xml:space="preserve">Protection of </w:t>
      </w:r>
      <w:r w:rsidR="00143C7A" w:rsidRPr="007F37E3">
        <w:rPr>
          <w:rFonts w:asciiTheme="minorHAnsi" w:hAnsiTheme="minorHAnsi" w:cs="Calibri"/>
          <w:sz w:val="24"/>
          <w:szCs w:val="24"/>
          <w:u w:val="single"/>
        </w:rPr>
        <w:t>Wildlife Habitat</w:t>
      </w:r>
      <w:r w:rsidR="00143C7A" w:rsidRPr="007F37E3">
        <w:rPr>
          <w:rFonts w:asciiTheme="minorHAnsi" w:hAnsiTheme="minorHAnsi" w:cs="Calibri"/>
          <w:sz w:val="24"/>
          <w:szCs w:val="24"/>
        </w:rPr>
        <w:t xml:space="preserve">. </w:t>
      </w:r>
      <w:r w:rsidR="00143C7A" w:rsidRPr="007F37E3">
        <w:rPr>
          <w:rFonts w:asciiTheme="minorHAnsi" w:hAnsiTheme="minorHAnsi"/>
          <w:sz w:val="24"/>
          <w:szCs w:val="24"/>
        </w:rPr>
        <w:t xml:space="preserve">The </w:t>
      </w:r>
      <w:r w:rsidRPr="007F37E3">
        <w:rPr>
          <w:rFonts w:asciiTheme="minorHAnsi" w:hAnsiTheme="minorHAnsi"/>
          <w:sz w:val="24"/>
          <w:szCs w:val="24"/>
        </w:rPr>
        <w:t xml:space="preserve">entire </w:t>
      </w:r>
      <w:r w:rsidR="00143C7A" w:rsidRPr="007F37E3">
        <w:rPr>
          <w:rFonts w:asciiTheme="minorHAnsi" w:hAnsiTheme="minorHAnsi"/>
          <w:sz w:val="24"/>
          <w:szCs w:val="24"/>
        </w:rPr>
        <w:t>Premises is part of a</w:t>
      </w:r>
      <w:r w:rsidR="00A143BC" w:rsidRPr="007F37E3">
        <w:rPr>
          <w:rFonts w:asciiTheme="minorHAnsi" w:hAnsiTheme="minorHAnsi"/>
          <w:sz w:val="24"/>
          <w:szCs w:val="24"/>
        </w:rPr>
        <w:t>n extensive</w:t>
      </w:r>
      <w:r w:rsidR="00143C7A" w:rsidRPr="007F37E3">
        <w:rPr>
          <w:rFonts w:asciiTheme="minorHAnsi" w:hAnsiTheme="minorHAnsi"/>
          <w:sz w:val="24"/>
          <w:szCs w:val="24"/>
        </w:rPr>
        <w:t xml:space="preserve">, forest block containing diverse wildlife habitat and open space within the meaning of the Code. </w:t>
      </w:r>
      <w:r w:rsidR="00C378F2" w:rsidRPr="007F37E3">
        <w:rPr>
          <w:rFonts w:asciiTheme="minorHAnsi" w:hAnsiTheme="minorHAnsi"/>
          <w:sz w:val="24"/>
          <w:szCs w:val="24"/>
        </w:rPr>
        <w:t xml:space="preserve">The entire property </w:t>
      </w:r>
      <w:r w:rsidR="00143C7A" w:rsidRPr="007F37E3">
        <w:rPr>
          <w:rFonts w:asciiTheme="minorHAnsi" w:hAnsiTheme="minorHAnsi"/>
          <w:sz w:val="24"/>
          <w:szCs w:val="24"/>
        </w:rPr>
        <w:t xml:space="preserve">is identified as </w:t>
      </w:r>
      <w:proofErr w:type="spellStart"/>
      <w:r w:rsidR="00143C7A" w:rsidRPr="007F37E3">
        <w:rPr>
          <w:rFonts w:asciiTheme="minorHAnsi" w:hAnsiTheme="minorHAnsi"/>
          <w:sz w:val="24"/>
          <w:szCs w:val="24"/>
        </w:rPr>
        <w:t>BioMap</w:t>
      </w:r>
      <w:proofErr w:type="spellEnd"/>
      <w:r w:rsidR="00143C7A" w:rsidRPr="007F37E3">
        <w:rPr>
          <w:rFonts w:asciiTheme="minorHAnsi" w:hAnsiTheme="minorHAnsi"/>
          <w:sz w:val="24"/>
          <w:szCs w:val="24"/>
        </w:rPr>
        <w:t xml:space="preserve"> 2</w:t>
      </w:r>
      <w:r w:rsidR="00143C7A" w:rsidRPr="007F37E3">
        <w:rPr>
          <w:rStyle w:val="FootnoteReference"/>
          <w:rFonts w:asciiTheme="minorHAnsi" w:hAnsiTheme="minorHAnsi"/>
          <w:sz w:val="24"/>
          <w:szCs w:val="24"/>
        </w:rPr>
        <w:footnoteReference w:id="1"/>
      </w:r>
      <w:r w:rsidR="00143C7A" w:rsidRPr="007F37E3">
        <w:rPr>
          <w:rFonts w:asciiTheme="minorHAnsi" w:hAnsiTheme="minorHAnsi"/>
          <w:sz w:val="24"/>
          <w:szCs w:val="24"/>
        </w:rPr>
        <w:t xml:space="preserve"> Critical Natural Landscape by the Massachusetts Natural Heritage</w:t>
      </w:r>
      <w:r w:rsidR="00C378F2" w:rsidRPr="007F37E3">
        <w:rPr>
          <w:rFonts w:asciiTheme="minorHAnsi" w:hAnsiTheme="minorHAnsi"/>
          <w:sz w:val="24"/>
          <w:szCs w:val="24"/>
        </w:rPr>
        <w:t xml:space="preserve"> and Endangered Species Program</w:t>
      </w:r>
      <w:r w:rsidRPr="007F37E3">
        <w:rPr>
          <w:rFonts w:asciiTheme="minorHAnsi" w:hAnsiTheme="minorHAnsi"/>
          <w:sz w:val="24"/>
          <w:szCs w:val="24"/>
        </w:rPr>
        <w:t xml:space="preserve"> and provides habitat for wide-ranging native species including </w:t>
      </w:r>
      <w:r w:rsidR="00143C7A" w:rsidRPr="007F37E3">
        <w:rPr>
          <w:rFonts w:asciiTheme="minorHAnsi" w:hAnsiTheme="minorHAnsi"/>
          <w:sz w:val="24"/>
          <w:szCs w:val="24"/>
        </w:rPr>
        <w:t>grouse, turkey, migratory songbirds, birds of prey, moose, deer, bear, coyote, beaver, otter, mink, muskrat, fishers, turtles,</w:t>
      </w:r>
      <w:r w:rsidR="00C378F2" w:rsidRPr="007F37E3">
        <w:rPr>
          <w:rFonts w:asciiTheme="minorHAnsi" w:hAnsiTheme="minorHAnsi"/>
          <w:sz w:val="24"/>
          <w:szCs w:val="24"/>
        </w:rPr>
        <w:t xml:space="preserve"> and</w:t>
      </w:r>
      <w:r w:rsidR="00A143BC" w:rsidRPr="007F37E3">
        <w:rPr>
          <w:rFonts w:asciiTheme="minorHAnsi" w:hAnsiTheme="minorHAnsi"/>
          <w:sz w:val="24"/>
          <w:szCs w:val="24"/>
        </w:rPr>
        <w:t xml:space="preserve"> amphibians.</w:t>
      </w:r>
      <w:r w:rsidRPr="007F37E3">
        <w:rPr>
          <w:rFonts w:asciiTheme="minorHAnsi" w:hAnsiTheme="minorHAnsi"/>
          <w:sz w:val="24"/>
          <w:szCs w:val="24"/>
        </w:rPr>
        <w:t xml:space="preserve"> </w:t>
      </w:r>
    </w:p>
    <w:p w14:paraId="19791883" w14:textId="77777777" w:rsidR="00A143BC" w:rsidRPr="007F37E3" w:rsidRDefault="00A143BC" w:rsidP="007F37E3">
      <w:pPr>
        <w:pStyle w:val="ListParagraph"/>
        <w:spacing w:after="0" w:line="240" w:lineRule="auto"/>
        <w:ind w:left="360" w:hanging="360"/>
        <w:rPr>
          <w:rFonts w:asciiTheme="minorHAnsi" w:hAnsiTheme="minorHAnsi"/>
          <w:sz w:val="24"/>
          <w:szCs w:val="24"/>
        </w:rPr>
      </w:pPr>
    </w:p>
    <w:p w14:paraId="5E7609BA" w14:textId="53EBC4BB" w:rsidR="00B3486D" w:rsidRPr="007F37E3" w:rsidRDefault="00143C7A" w:rsidP="007F37E3">
      <w:pPr>
        <w:pStyle w:val="ListParagraph"/>
        <w:numPr>
          <w:ilvl w:val="0"/>
          <w:numId w:val="26"/>
        </w:numPr>
        <w:spacing w:after="0" w:line="240" w:lineRule="auto"/>
        <w:ind w:left="360"/>
        <w:rPr>
          <w:rFonts w:asciiTheme="minorHAnsi" w:hAnsiTheme="minorHAnsi"/>
          <w:sz w:val="24"/>
          <w:szCs w:val="24"/>
        </w:rPr>
      </w:pPr>
      <w:r w:rsidRPr="007F37E3">
        <w:rPr>
          <w:rFonts w:asciiTheme="minorHAnsi" w:hAnsiTheme="minorHAnsi"/>
          <w:sz w:val="24"/>
          <w:szCs w:val="24"/>
          <w:u w:val="single"/>
        </w:rPr>
        <w:t>Prime Forests</w:t>
      </w:r>
      <w:r w:rsidR="005A5319" w:rsidRPr="007F37E3">
        <w:rPr>
          <w:rFonts w:asciiTheme="minorHAnsi" w:hAnsiTheme="minorHAnsi"/>
          <w:sz w:val="24"/>
          <w:szCs w:val="24"/>
        </w:rPr>
        <w:t>.  Nearly th</w:t>
      </w:r>
      <w:r w:rsidRPr="007F37E3">
        <w:rPr>
          <w:rFonts w:asciiTheme="minorHAnsi" w:hAnsiTheme="minorHAnsi"/>
          <w:sz w:val="24"/>
          <w:szCs w:val="24"/>
        </w:rPr>
        <w:t>e entire property is classified by the Department of Natural Resources Conservation at the University of Massachusetts at Amherst as Prime 2 forest, meaning the land is some of the most productive forest in the state when eva</w:t>
      </w:r>
      <w:r w:rsidR="00A143BC" w:rsidRPr="007F37E3">
        <w:rPr>
          <w:rFonts w:asciiTheme="minorHAnsi" w:hAnsiTheme="minorHAnsi"/>
          <w:sz w:val="24"/>
          <w:szCs w:val="24"/>
        </w:rPr>
        <w:t>luated for timber productivity.</w:t>
      </w:r>
      <w:r w:rsidRPr="007F37E3">
        <w:rPr>
          <w:rFonts w:asciiTheme="minorHAnsi" w:hAnsiTheme="minorHAnsi"/>
          <w:sz w:val="24"/>
          <w:szCs w:val="24"/>
        </w:rPr>
        <w:t xml:space="preserve"> This classification considers topography, land cover, and the presence of wetlands and watercourses. </w:t>
      </w:r>
    </w:p>
    <w:p w14:paraId="3E0D5524" w14:textId="77777777" w:rsidR="00D5787B" w:rsidRPr="007F37E3" w:rsidRDefault="00D5787B" w:rsidP="007F37E3">
      <w:pPr>
        <w:pStyle w:val="ListParagraph"/>
        <w:spacing w:line="240" w:lineRule="auto"/>
        <w:rPr>
          <w:rFonts w:asciiTheme="minorHAnsi" w:hAnsiTheme="minorHAnsi"/>
          <w:sz w:val="24"/>
          <w:szCs w:val="24"/>
        </w:rPr>
      </w:pPr>
    </w:p>
    <w:p w14:paraId="340C7F22" w14:textId="39B690B6" w:rsidR="00B3486D" w:rsidRPr="007F37E3" w:rsidRDefault="00B3486D" w:rsidP="007F37E3">
      <w:pPr>
        <w:pStyle w:val="ListParagraph"/>
        <w:numPr>
          <w:ilvl w:val="0"/>
          <w:numId w:val="26"/>
        </w:numPr>
        <w:spacing w:after="0" w:line="240" w:lineRule="auto"/>
        <w:ind w:left="360"/>
        <w:rPr>
          <w:rFonts w:asciiTheme="minorHAnsi" w:hAnsiTheme="minorHAnsi"/>
          <w:sz w:val="24"/>
          <w:szCs w:val="24"/>
        </w:rPr>
      </w:pPr>
      <w:r w:rsidRPr="007F37E3">
        <w:rPr>
          <w:rFonts w:asciiTheme="minorHAnsi" w:hAnsiTheme="minorHAnsi"/>
          <w:sz w:val="24"/>
          <w:szCs w:val="24"/>
          <w:u w:val="single"/>
        </w:rPr>
        <w:t>Climate Change Resilience</w:t>
      </w:r>
      <w:r w:rsidRPr="007F37E3">
        <w:rPr>
          <w:rFonts w:asciiTheme="minorHAnsi" w:hAnsiTheme="minorHAnsi"/>
          <w:sz w:val="24"/>
          <w:szCs w:val="24"/>
        </w:rPr>
        <w:t>. The property is noted for its climate change adaptation and resilience characteristics, particularly its calcare</w:t>
      </w:r>
      <w:r w:rsidR="004103C1" w:rsidRPr="007F37E3">
        <w:rPr>
          <w:rFonts w:asciiTheme="minorHAnsi" w:hAnsiTheme="minorHAnsi"/>
          <w:sz w:val="24"/>
          <w:szCs w:val="24"/>
        </w:rPr>
        <w:t xml:space="preserve">ous soils and </w:t>
      </w:r>
      <w:r w:rsidR="00D5787B" w:rsidRPr="007F37E3">
        <w:rPr>
          <w:rFonts w:asciiTheme="minorHAnsi" w:hAnsiTheme="minorHAnsi"/>
          <w:sz w:val="24"/>
          <w:szCs w:val="24"/>
        </w:rPr>
        <w:t xml:space="preserve">role in maintaining connectivity among in-tact wildlife habitat. </w:t>
      </w:r>
    </w:p>
    <w:p w14:paraId="484F1240" w14:textId="77777777" w:rsidR="00A143BC" w:rsidRPr="007F37E3" w:rsidRDefault="00A143BC" w:rsidP="007F37E3">
      <w:pPr>
        <w:pStyle w:val="ListParagraph"/>
        <w:spacing w:line="240" w:lineRule="auto"/>
        <w:ind w:left="360" w:hanging="360"/>
        <w:rPr>
          <w:rFonts w:asciiTheme="minorHAnsi" w:hAnsiTheme="minorHAnsi"/>
          <w:sz w:val="24"/>
          <w:szCs w:val="24"/>
          <w:u w:val="single"/>
        </w:rPr>
      </w:pPr>
    </w:p>
    <w:p w14:paraId="76F59D41" w14:textId="0D6DCC9B" w:rsidR="00143C7A" w:rsidRPr="007F37E3" w:rsidRDefault="00143C7A" w:rsidP="007F37E3">
      <w:pPr>
        <w:pStyle w:val="ListParagraph"/>
        <w:numPr>
          <w:ilvl w:val="0"/>
          <w:numId w:val="26"/>
        </w:numPr>
        <w:spacing w:after="0" w:line="240" w:lineRule="auto"/>
        <w:ind w:left="360"/>
        <w:rPr>
          <w:rFonts w:asciiTheme="minorHAnsi" w:hAnsiTheme="minorHAnsi"/>
          <w:sz w:val="24"/>
          <w:szCs w:val="24"/>
        </w:rPr>
      </w:pPr>
      <w:r w:rsidRPr="007F37E3">
        <w:rPr>
          <w:rFonts w:asciiTheme="minorHAnsi" w:hAnsiTheme="minorHAnsi"/>
          <w:sz w:val="24"/>
          <w:szCs w:val="24"/>
          <w:u w:val="single"/>
        </w:rPr>
        <w:t>Government Purpose</w:t>
      </w:r>
      <w:r w:rsidRPr="007F37E3">
        <w:rPr>
          <w:rFonts w:asciiTheme="minorHAnsi" w:hAnsiTheme="minorHAnsi"/>
          <w:sz w:val="24"/>
          <w:szCs w:val="24"/>
        </w:rPr>
        <w:t>.  The protection of the Premises is pursuant to a clearly delineated state conservation policy and will yield significant public benefit in accordance with 26 U.S. C. 170(h)(4)(A)(iii)(II) acknowledged by a determination of eligibility by the Massachusetts Conservation Land Tax Credit Program, 301 CMR 14.00.</w:t>
      </w:r>
    </w:p>
    <w:p w14:paraId="479EAB77" w14:textId="77777777" w:rsidR="00143C7A" w:rsidRPr="007F37E3" w:rsidRDefault="00143C7A" w:rsidP="007F37E3">
      <w:pPr>
        <w:spacing w:after="0" w:line="240" w:lineRule="auto"/>
        <w:rPr>
          <w:rFonts w:asciiTheme="minorHAnsi" w:hAnsiTheme="minorHAnsi"/>
          <w:sz w:val="24"/>
          <w:szCs w:val="24"/>
        </w:rPr>
      </w:pPr>
    </w:p>
    <w:p w14:paraId="2D24E0CE" w14:textId="77777777" w:rsidR="00143C7A" w:rsidRPr="007F37E3" w:rsidRDefault="00143C7A" w:rsidP="007F37E3">
      <w:pPr>
        <w:spacing w:after="0" w:line="240" w:lineRule="auto"/>
        <w:rPr>
          <w:rFonts w:asciiTheme="minorHAnsi" w:hAnsiTheme="minorHAnsi"/>
          <w:sz w:val="24"/>
          <w:szCs w:val="24"/>
        </w:rPr>
      </w:pPr>
      <w:r w:rsidRPr="007F37E3">
        <w:rPr>
          <w:rFonts w:asciiTheme="minorHAnsi" w:hAnsiTheme="minorHAnsi"/>
          <w:sz w:val="24"/>
          <w:szCs w:val="24"/>
        </w:rPr>
        <w:t xml:space="preserve">The protection of the above enumerated Conservation Values is in fulfillment of, and consistent with the corresponding conservation purposes that are required to be protected under the Code. </w:t>
      </w:r>
    </w:p>
    <w:p w14:paraId="3D801033" w14:textId="77777777" w:rsidR="005C54F2" w:rsidRPr="007F37E3" w:rsidRDefault="005C54F2" w:rsidP="007F37E3">
      <w:pPr>
        <w:spacing w:after="0" w:line="240" w:lineRule="auto"/>
        <w:rPr>
          <w:rFonts w:asciiTheme="minorHAnsi" w:hAnsiTheme="minorHAnsi"/>
          <w:sz w:val="24"/>
          <w:szCs w:val="24"/>
        </w:rPr>
      </w:pPr>
    </w:p>
    <w:p w14:paraId="1BA2145B" w14:textId="5C080991" w:rsidR="005C54F2" w:rsidRPr="007F37E3" w:rsidRDefault="005C54F2" w:rsidP="007F37E3">
      <w:pPr>
        <w:spacing w:after="0" w:line="240" w:lineRule="auto"/>
        <w:rPr>
          <w:rFonts w:asciiTheme="minorHAnsi" w:hAnsiTheme="minorHAnsi" w:cs="Calibri"/>
          <w:sz w:val="24"/>
          <w:szCs w:val="24"/>
        </w:rPr>
      </w:pPr>
      <w:r w:rsidRPr="007F37E3">
        <w:rPr>
          <w:rFonts w:asciiTheme="minorHAnsi" w:hAnsiTheme="minorHAnsi" w:cs="Calibri"/>
          <w:sz w:val="24"/>
          <w:szCs w:val="24"/>
        </w:rPr>
        <w:t xml:space="preserve">These Conservation Values </w:t>
      </w:r>
      <w:r w:rsidR="002C47DF" w:rsidRPr="007F37E3">
        <w:rPr>
          <w:rFonts w:asciiTheme="minorHAnsi" w:hAnsiTheme="minorHAnsi" w:cs="Calibri"/>
          <w:sz w:val="24"/>
          <w:szCs w:val="24"/>
        </w:rPr>
        <w:t xml:space="preserve">of the Premises </w:t>
      </w:r>
      <w:r w:rsidRPr="007F37E3">
        <w:rPr>
          <w:rFonts w:asciiTheme="minorHAnsi" w:hAnsiTheme="minorHAnsi" w:cs="Calibri"/>
          <w:sz w:val="24"/>
          <w:szCs w:val="24"/>
        </w:rPr>
        <w:t xml:space="preserve">and the public benefits of this </w:t>
      </w:r>
      <w:r w:rsidR="00EE4A3E" w:rsidRPr="007F37E3">
        <w:rPr>
          <w:rFonts w:asciiTheme="minorHAnsi" w:hAnsiTheme="minorHAnsi" w:cs="Calibri"/>
          <w:sz w:val="24"/>
          <w:szCs w:val="24"/>
        </w:rPr>
        <w:t xml:space="preserve">Conservation </w:t>
      </w:r>
      <w:r w:rsidRPr="007F37E3">
        <w:rPr>
          <w:rFonts w:asciiTheme="minorHAnsi" w:hAnsiTheme="minorHAnsi" w:cs="Calibri"/>
          <w:sz w:val="24"/>
          <w:szCs w:val="24"/>
        </w:rPr>
        <w:t>Restriction are described in a Baseline Documentation Report (BDR) to be kept on file at the office of Grantee</w:t>
      </w:r>
      <w:r w:rsidR="00724BCD" w:rsidRPr="007F37E3">
        <w:rPr>
          <w:rFonts w:asciiTheme="minorHAnsi" w:hAnsiTheme="minorHAnsi" w:cs="Calibri"/>
          <w:sz w:val="24"/>
          <w:szCs w:val="24"/>
        </w:rPr>
        <w:t>s</w:t>
      </w:r>
      <w:r w:rsidRPr="007F37E3">
        <w:rPr>
          <w:rFonts w:asciiTheme="minorHAnsi" w:hAnsiTheme="minorHAnsi" w:cs="Calibri"/>
          <w:sz w:val="24"/>
          <w:szCs w:val="24"/>
        </w:rPr>
        <w:t>, with a copy provided to the Grantor, and incorporated herein by this reference.  Grantor and Grantee</w:t>
      </w:r>
      <w:r w:rsidR="00724BCD" w:rsidRPr="007F37E3">
        <w:rPr>
          <w:rFonts w:asciiTheme="minorHAnsi" w:hAnsiTheme="minorHAnsi" w:cs="Calibri"/>
          <w:sz w:val="24"/>
          <w:szCs w:val="24"/>
        </w:rPr>
        <w:t>s</w:t>
      </w:r>
      <w:r w:rsidRPr="007F37E3">
        <w:rPr>
          <w:rFonts w:asciiTheme="minorHAnsi" w:hAnsiTheme="minorHAnsi" w:cs="Calibri"/>
          <w:sz w:val="24"/>
          <w:szCs w:val="24"/>
        </w:rPr>
        <w:t xml:space="preserve"> hereby acknowledge that the BDR provides an accurate representation of the condition of the Premises and the Conservation Values at th</w:t>
      </w:r>
      <w:r w:rsidR="002C47DF" w:rsidRPr="007F37E3">
        <w:rPr>
          <w:rFonts w:asciiTheme="minorHAnsi" w:hAnsiTheme="minorHAnsi" w:cs="Calibri"/>
          <w:sz w:val="24"/>
          <w:szCs w:val="24"/>
        </w:rPr>
        <w:t>e time of the granting of this</w:t>
      </w:r>
      <w:r w:rsidR="00EE4A3E" w:rsidRPr="007F37E3">
        <w:rPr>
          <w:rFonts w:asciiTheme="minorHAnsi" w:hAnsiTheme="minorHAnsi" w:cs="Calibri"/>
          <w:sz w:val="24"/>
          <w:szCs w:val="24"/>
        </w:rPr>
        <w:t xml:space="preserve"> Conservation</w:t>
      </w:r>
      <w:r w:rsidR="002C47DF" w:rsidRPr="007F37E3">
        <w:rPr>
          <w:rFonts w:asciiTheme="minorHAnsi" w:hAnsiTheme="minorHAnsi" w:cs="Calibri"/>
          <w:sz w:val="24"/>
          <w:szCs w:val="24"/>
        </w:rPr>
        <w:t xml:space="preserve"> </w:t>
      </w:r>
      <w:r w:rsidR="002C47DF" w:rsidRPr="007F37E3">
        <w:rPr>
          <w:rFonts w:asciiTheme="minorHAnsi" w:hAnsiTheme="minorHAnsi" w:cs="Calibri"/>
          <w:sz w:val="24"/>
          <w:szCs w:val="24"/>
        </w:rPr>
        <w:lastRenderedPageBreak/>
        <w:t xml:space="preserve">Restriction </w:t>
      </w:r>
      <w:r w:rsidRPr="007F37E3">
        <w:rPr>
          <w:rFonts w:asciiTheme="minorHAnsi" w:hAnsiTheme="minorHAnsi" w:cs="Calibri"/>
          <w:sz w:val="24"/>
          <w:szCs w:val="24"/>
        </w:rPr>
        <w:t>and is intended to serve as an objective information baseline for subsequent m</w:t>
      </w:r>
      <w:r w:rsidR="002C47DF" w:rsidRPr="007F37E3">
        <w:rPr>
          <w:rFonts w:asciiTheme="minorHAnsi" w:hAnsiTheme="minorHAnsi" w:cs="Calibri"/>
          <w:sz w:val="24"/>
          <w:szCs w:val="24"/>
        </w:rPr>
        <w:t>onitoring of compliance with the terms of thi</w:t>
      </w:r>
      <w:r w:rsidRPr="007F37E3">
        <w:rPr>
          <w:rFonts w:asciiTheme="minorHAnsi" w:hAnsiTheme="minorHAnsi" w:cs="Calibri"/>
          <w:sz w:val="24"/>
          <w:szCs w:val="24"/>
        </w:rPr>
        <w:t>s</w:t>
      </w:r>
      <w:r w:rsidR="00EE4A3E" w:rsidRPr="007F37E3">
        <w:rPr>
          <w:rFonts w:asciiTheme="minorHAnsi" w:hAnsiTheme="minorHAnsi" w:cs="Calibri"/>
          <w:sz w:val="24"/>
          <w:szCs w:val="24"/>
        </w:rPr>
        <w:t xml:space="preserve"> Conservation</w:t>
      </w:r>
      <w:r w:rsidRPr="007F37E3">
        <w:rPr>
          <w:rFonts w:asciiTheme="minorHAnsi" w:hAnsiTheme="minorHAnsi" w:cs="Calibri"/>
          <w:sz w:val="24"/>
          <w:szCs w:val="24"/>
        </w:rPr>
        <w:t xml:space="preserve"> Restriction. </w:t>
      </w:r>
    </w:p>
    <w:p w14:paraId="4F24D1FA" w14:textId="77777777" w:rsidR="005C54F2" w:rsidRPr="007F37E3" w:rsidRDefault="005C54F2" w:rsidP="007F37E3">
      <w:pPr>
        <w:spacing w:after="0" w:line="240" w:lineRule="auto"/>
        <w:jc w:val="center"/>
        <w:rPr>
          <w:rFonts w:asciiTheme="minorHAnsi" w:hAnsiTheme="minorHAnsi" w:cs="Calibri"/>
          <w:sz w:val="24"/>
          <w:szCs w:val="24"/>
        </w:rPr>
      </w:pPr>
    </w:p>
    <w:p w14:paraId="5AF319C5" w14:textId="40A96C7F" w:rsidR="005C54F2" w:rsidRPr="007F37E3" w:rsidRDefault="005C54F2" w:rsidP="007F37E3">
      <w:pPr>
        <w:spacing w:after="0" w:line="240" w:lineRule="auto"/>
        <w:jc w:val="center"/>
        <w:rPr>
          <w:rFonts w:asciiTheme="minorHAnsi" w:hAnsiTheme="minorHAnsi" w:cs="Calibri"/>
          <w:b/>
          <w:sz w:val="24"/>
          <w:szCs w:val="24"/>
        </w:rPr>
      </w:pPr>
      <w:r w:rsidRPr="007F37E3">
        <w:rPr>
          <w:rFonts w:asciiTheme="minorHAnsi" w:hAnsiTheme="minorHAnsi" w:cs="Calibri"/>
          <w:b/>
          <w:sz w:val="24"/>
          <w:szCs w:val="24"/>
        </w:rPr>
        <w:t>II</w:t>
      </w:r>
      <w:proofErr w:type="gramStart"/>
      <w:r w:rsidRPr="007F37E3">
        <w:rPr>
          <w:rFonts w:asciiTheme="minorHAnsi" w:hAnsiTheme="minorHAnsi" w:cs="Calibri"/>
          <w:b/>
          <w:sz w:val="24"/>
          <w:szCs w:val="24"/>
        </w:rPr>
        <w:t>.  PROHIBITED</w:t>
      </w:r>
      <w:proofErr w:type="gramEnd"/>
      <w:r w:rsidRPr="007F37E3">
        <w:rPr>
          <w:rFonts w:asciiTheme="minorHAnsi" w:hAnsiTheme="minorHAnsi" w:cs="Calibri"/>
          <w:b/>
          <w:sz w:val="24"/>
          <w:szCs w:val="24"/>
        </w:rPr>
        <w:t xml:space="preserve"> ACTS AND</w:t>
      </w:r>
      <w:r w:rsidR="00C26911">
        <w:rPr>
          <w:rFonts w:asciiTheme="minorHAnsi" w:hAnsiTheme="minorHAnsi" w:cs="Calibri"/>
          <w:b/>
          <w:sz w:val="24"/>
          <w:szCs w:val="24"/>
        </w:rPr>
        <w:t xml:space="preserve"> USES, EXCEPTIONS THERETO; and </w:t>
      </w:r>
      <w:r w:rsidRPr="007F37E3">
        <w:rPr>
          <w:rFonts w:asciiTheme="minorHAnsi" w:hAnsiTheme="minorHAnsi" w:cs="Calibri"/>
          <w:b/>
          <w:sz w:val="24"/>
          <w:szCs w:val="24"/>
        </w:rPr>
        <w:t>PERMITTED USES:</w:t>
      </w:r>
    </w:p>
    <w:p w14:paraId="0C7EEB4D" w14:textId="77777777" w:rsidR="005C54F2" w:rsidRPr="007F37E3" w:rsidRDefault="005C54F2" w:rsidP="007F37E3">
      <w:pPr>
        <w:spacing w:after="0" w:line="240" w:lineRule="auto"/>
        <w:rPr>
          <w:rFonts w:asciiTheme="minorHAnsi" w:hAnsiTheme="minorHAnsi" w:cs="Calibri"/>
          <w:sz w:val="24"/>
          <w:szCs w:val="24"/>
          <w:u w:val="single"/>
        </w:rPr>
      </w:pPr>
    </w:p>
    <w:p w14:paraId="41F4035C" w14:textId="77777777" w:rsidR="002C47DF" w:rsidRPr="007F37E3" w:rsidRDefault="005C54F2" w:rsidP="007F37E3">
      <w:pPr>
        <w:pStyle w:val="ListParagraph"/>
        <w:numPr>
          <w:ilvl w:val="0"/>
          <w:numId w:val="15"/>
        </w:numPr>
        <w:spacing w:after="0" w:line="240" w:lineRule="auto"/>
        <w:rPr>
          <w:rFonts w:asciiTheme="minorHAnsi" w:hAnsiTheme="minorHAnsi" w:cs="Calibri"/>
          <w:sz w:val="24"/>
          <w:szCs w:val="24"/>
        </w:rPr>
      </w:pPr>
      <w:r w:rsidRPr="007F37E3">
        <w:rPr>
          <w:rFonts w:asciiTheme="minorHAnsi" w:hAnsiTheme="minorHAnsi" w:cs="Calibri"/>
          <w:sz w:val="24"/>
          <w:szCs w:val="24"/>
          <w:u w:val="single"/>
        </w:rPr>
        <w:t>Prohibited Acts and Uses</w:t>
      </w:r>
      <w:r w:rsidRPr="007F37E3">
        <w:rPr>
          <w:rFonts w:asciiTheme="minorHAnsi" w:hAnsiTheme="minorHAnsi" w:cs="Calibri"/>
          <w:sz w:val="24"/>
          <w:szCs w:val="24"/>
        </w:rPr>
        <w:t xml:space="preserve">. </w:t>
      </w:r>
    </w:p>
    <w:p w14:paraId="34827994" w14:textId="2BBADE64" w:rsidR="005C54F2" w:rsidRPr="007F37E3" w:rsidRDefault="002C47DF" w:rsidP="007F37E3">
      <w:pPr>
        <w:pStyle w:val="ListParagraph"/>
        <w:spacing w:after="0" w:line="240" w:lineRule="auto"/>
        <w:ind w:left="360"/>
        <w:rPr>
          <w:rFonts w:asciiTheme="minorHAnsi" w:hAnsiTheme="minorHAnsi" w:cs="Calibri"/>
          <w:sz w:val="24"/>
          <w:szCs w:val="24"/>
        </w:rPr>
      </w:pPr>
      <w:r w:rsidRPr="007F37E3">
        <w:rPr>
          <w:rFonts w:asciiTheme="minorHAnsi" w:hAnsiTheme="minorHAnsi" w:cs="Calibri"/>
          <w:sz w:val="24"/>
          <w:szCs w:val="24"/>
        </w:rPr>
        <w:t xml:space="preserve">Subject to the exceptions set forth </w:t>
      </w:r>
      <w:r w:rsidR="005C54F2" w:rsidRPr="007F37E3">
        <w:rPr>
          <w:rFonts w:asciiTheme="minorHAnsi" w:hAnsiTheme="minorHAnsi" w:cs="Calibri"/>
          <w:sz w:val="24"/>
          <w:szCs w:val="24"/>
        </w:rPr>
        <w:t>in section B of this Article II (Permitted Uses and Exceptions to Otherwise Prohibited Acts and Uses), the Grantor will neither perform nor allow others to perform the following acts and uses which are hereby prohibited on, above, and below the Premises:</w:t>
      </w:r>
    </w:p>
    <w:p w14:paraId="1C7F81DB" w14:textId="77777777" w:rsidR="00DE3A01" w:rsidRPr="007F37E3" w:rsidRDefault="00DE3A01" w:rsidP="007F37E3">
      <w:pPr>
        <w:spacing w:after="0" w:line="240" w:lineRule="auto"/>
        <w:ind w:firstLine="360"/>
        <w:rPr>
          <w:rFonts w:asciiTheme="minorHAnsi" w:hAnsiTheme="minorHAnsi" w:cs="Calibri"/>
          <w:sz w:val="24"/>
          <w:szCs w:val="24"/>
        </w:rPr>
      </w:pPr>
    </w:p>
    <w:p w14:paraId="2E6DD18F" w14:textId="77777777" w:rsidR="00A140FD" w:rsidRPr="007F37E3" w:rsidRDefault="00A140FD" w:rsidP="007F37E3">
      <w:pPr>
        <w:pStyle w:val="ListParagraph"/>
        <w:spacing w:line="240" w:lineRule="auto"/>
        <w:rPr>
          <w:rFonts w:asciiTheme="minorHAnsi" w:hAnsiTheme="minorHAnsi" w:cs="Calibri"/>
          <w:sz w:val="24"/>
          <w:szCs w:val="24"/>
        </w:rPr>
      </w:pPr>
    </w:p>
    <w:p w14:paraId="5B792898" w14:textId="11582604" w:rsidR="00367CB0" w:rsidRPr="007F37E3" w:rsidRDefault="00367CB0" w:rsidP="007F37E3">
      <w:pPr>
        <w:pStyle w:val="ListParagraph"/>
        <w:numPr>
          <w:ilvl w:val="0"/>
          <w:numId w:val="23"/>
        </w:numPr>
        <w:spacing w:after="0" w:line="240" w:lineRule="auto"/>
        <w:ind w:left="810" w:hanging="450"/>
        <w:rPr>
          <w:rFonts w:asciiTheme="minorHAnsi" w:hAnsiTheme="minorHAnsi" w:cs="Calibri"/>
          <w:sz w:val="24"/>
          <w:szCs w:val="24"/>
        </w:rPr>
      </w:pPr>
      <w:r w:rsidRPr="007F37E3">
        <w:rPr>
          <w:rFonts w:asciiTheme="minorHAnsi" w:hAnsiTheme="minorHAnsi"/>
          <w:sz w:val="24"/>
          <w:szCs w:val="24"/>
        </w:rPr>
        <w:t>Subdivision or conveyance of a part or portion of the Premises alone, or division or subdivision of the Premises (as compared to conveyance of the Premises in its entirety which shall be permitted), and no portion of the Premises may be used towards building or development requirements on this or any other parcel</w:t>
      </w:r>
      <w:r w:rsidR="00126333" w:rsidRPr="007F37E3">
        <w:rPr>
          <w:rFonts w:asciiTheme="minorHAnsi" w:hAnsiTheme="minorHAnsi"/>
          <w:sz w:val="24"/>
          <w:szCs w:val="24"/>
        </w:rPr>
        <w:t xml:space="preserve"> including transferring any development rights from the Premises to any other location.</w:t>
      </w:r>
      <w:r w:rsidR="00724BCD" w:rsidRPr="007F37E3">
        <w:rPr>
          <w:rFonts w:asciiTheme="minorHAnsi" w:hAnsiTheme="minorHAnsi"/>
          <w:sz w:val="24"/>
          <w:szCs w:val="24"/>
        </w:rPr>
        <w:t xml:space="preserve">  Grantor may </w:t>
      </w:r>
      <w:r w:rsidR="00171BAE" w:rsidRPr="007F37E3">
        <w:rPr>
          <w:rFonts w:asciiTheme="minorHAnsi" w:hAnsiTheme="minorHAnsi"/>
          <w:sz w:val="24"/>
          <w:szCs w:val="24"/>
        </w:rPr>
        <w:t xml:space="preserve">subdivide and </w:t>
      </w:r>
      <w:r w:rsidR="00724BCD" w:rsidRPr="007F37E3">
        <w:rPr>
          <w:rFonts w:asciiTheme="minorHAnsi" w:hAnsiTheme="minorHAnsi"/>
          <w:sz w:val="24"/>
          <w:szCs w:val="24"/>
        </w:rPr>
        <w:t>convey the excluded portion of the property separately fro</w:t>
      </w:r>
      <w:r w:rsidR="00B705B9" w:rsidRPr="007F37E3">
        <w:rPr>
          <w:rFonts w:asciiTheme="minorHAnsi" w:hAnsiTheme="minorHAnsi"/>
          <w:sz w:val="24"/>
          <w:szCs w:val="24"/>
        </w:rPr>
        <w:t>m the premises encumbered by this C</w:t>
      </w:r>
      <w:r w:rsidR="00724BCD" w:rsidRPr="007F37E3">
        <w:rPr>
          <w:rFonts w:asciiTheme="minorHAnsi" w:hAnsiTheme="minorHAnsi"/>
          <w:sz w:val="24"/>
          <w:szCs w:val="24"/>
        </w:rPr>
        <w:t xml:space="preserve">onservation </w:t>
      </w:r>
      <w:r w:rsidR="00B705B9" w:rsidRPr="007F37E3">
        <w:rPr>
          <w:rFonts w:asciiTheme="minorHAnsi" w:hAnsiTheme="minorHAnsi"/>
          <w:sz w:val="24"/>
          <w:szCs w:val="24"/>
        </w:rPr>
        <w:t>R</w:t>
      </w:r>
      <w:r w:rsidR="00724BCD" w:rsidRPr="007F37E3">
        <w:rPr>
          <w:rFonts w:asciiTheme="minorHAnsi" w:hAnsiTheme="minorHAnsi"/>
          <w:sz w:val="24"/>
          <w:szCs w:val="24"/>
        </w:rPr>
        <w:t xml:space="preserve">estriction. </w:t>
      </w:r>
    </w:p>
    <w:p w14:paraId="521733D9" w14:textId="52976FD0" w:rsidR="00367CB0" w:rsidRPr="007F37E3" w:rsidRDefault="00367CB0" w:rsidP="007F37E3">
      <w:pPr>
        <w:pStyle w:val="ListParagraph"/>
        <w:spacing w:after="0" w:line="240" w:lineRule="auto"/>
        <w:ind w:left="810"/>
        <w:rPr>
          <w:rFonts w:asciiTheme="minorHAnsi" w:hAnsiTheme="minorHAnsi" w:cs="Calibri"/>
          <w:sz w:val="24"/>
          <w:szCs w:val="24"/>
        </w:rPr>
      </w:pPr>
    </w:p>
    <w:p w14:paraId="57A93F3C" w14:textId="7CBFD546" w:rsidR="00DE3A01" w:rsidRPr="007F37E3" w:rsidRDefault="00126333" w:rsidP="007F37E3">
      <w:pPr>
        <w:pStyle w:val="ListParagraph"/>
        <w:numPr>
          <w:ilvl w:val="0"/>
          <w:numId w:val="23"/>
        </w:numPr>
        <w:spacing w:after="0" w:line="240" w:lineRule="auto"/>
        <w:ind w:left="810" w:hanging="450"/>
        <w:rPr>
          <w:rFonts w:asciiTheme="minorHAnsi" w:hAnsiTheme="minorHAnsi" w:cs="Calibri"/>
          <w:sz w:val="24"/>
          <w:szCs w:val="24"/>
        </w:rPr>
      </w:pPr>
      <w:r w:rsidRPr="007F37E3">
        <w:rPr>
          <w:rFonts w:asciiTheme="minorHAnsi" w:hAnsiTheme="minorHAnsi" w:cs="Calibri"/>
          <w:sz w:val="24"/>
          <w:szCs w:val="24"/>
        </w:rPr>
        <w:t xml:space="preserve">The use of the </w:t>
      </w:r>
      <w:r w:rsidR="005C54F2" w:rsidRPr="007F37E3">
        <w:rPr>
          <w:rFonts w:asciiTheme="minorHAnsi" w:hAnsiTheme="minorHAnsi" w:cs="Calibri"/>
          <w:sz w:val="24"/>
          <w:szCs w:val="24"/>
        </w:rPr>
        <w:t xml:space="preserve">Premises for more than </w:t>
      </w:r>
      <w:r w:rsidR="005C54F2" w:rsidRPr="007F37E3">
        <w:rPr>
          <w:rFonts w:asciiTheme="minorHAnsi" w:hAnsiTheme="minorHAnsi" w:cs="Calibri"/>
          <w:i/>
          <w:sz w:val="24"/>
          <w:szCs w:val="24"/>
        </w:rPr>
        <w:t xml:space="preserve">de </w:t>
      </w:r>
      <w:proofErr w:type="spellStart"/>
      <w:r w:rsidR="005C54F2" w:rsidRPr="007F37E3">
        <w:rPr>
          <w:rFonts w:asciiTheme="minorHAnsi" w:hAnsiTheme="minorHAnsi" w:cs="Calibri"/>
          <w:i/>
          <w:sz w:val="24"/>
          <w:szCs w:val="24"/>
        </w:rPr>
        <w:t>minimis</w:t>
      </w:r>
      <w:proofErr w:type="spellEnd"/>
      <w:r w:rsidR="005C54F2" w:rsidRPr="007F37E3">
        <w:rPr>
          <w:rFonts w:asciiTheme="minorHAnsi" w:hAnsiTheme="minorHAnsi" w:cs="Calibri"/>
          <w:sz w:val="24"/>
          <w:szCs w:val="24"/>
        </w:rPr>
        <w:t xml:space="preserve"> commercial recreation</w:t>
      </w:r>
      <w:r w:rsidRPr="007F37E3">
        <w:rPr>
          <w:rFonts w:asciiTheme="minorHAnsi" w:hAnsiTheme="minorHAnsi" w:cs="Calibri"/>
          <w:sz w:val="24"/>
          <w:szCs w:val="24"/>
        </w:rPr>
        <w:t>, business, residential or industrial use.</w:t>
      </w:r>
    </w:p>
    <w:p w14:paraId="5B34557C" w14:textId="77777777" w:rsidR="00DE3A01" w:rsidRPr="007F37E3" w:rsidRDefault="00DE3A01" w:rsidP="007F37E3">
      <w:pPr>
        <w:pStyle w:val="ListParagraph"/>
        <w:spacing w:line="240" w:lineRule="auto"/>
        <w:ind w:left="810" w:hanging="450"/>
        <w:rPr>
          <w:rFonts w:asciiTheme="minorHAnsi" w:hAnsiTheme="minorHAnsi" w:cs="Calibri"/>
          <w:sz w:val="24"/>
          <w:szCs w:val="24"/>
        </w:rPr>
      </w:pPr>
    </w:p>
    <w:p w14:paraId="28277B44" w14:textId="364E8991" w:rsidR="005C54F2" w:rsidRPr="007F37E3" w:rsidRDefault="005C54F2" w:rsidP="007F37E3">
      <w:pPr>
        <w:spacing w:after="0" w:line="240" w:lineRule="auto"/>
        <w:rPr>
          <w:rFonts w:asciiTheme="minorHAnsi" w:hAnsiTheme="minorHAnsi" w:cs="Calibri"/>
          <w:sz w:val="24"/>
          <w:szCs w:val="24"/>
        </w:rPr>
      </w:pPr>
    </w:p>
    <w:p w14:paraId="48585C86" w14:textId="06118519" w:rsidR="00F66C93" w:rsidRPr="007F37E3" w:rsidRDefault="00F66C93" w:rsidP="007F37E3">
      <w:pPr>
        <w:pStyle w:val="ListParagraph"/>
        <w:numPr>
          <w:ilvl w:val="0"/>
          <w:numId w:val="15"/>
        </w:numPr>
        <w:spacing w:after="0" w:line="240" w:lineRule="auto"/>
        <w:rPr>
          <w:rFonts w:asciiTheme="minorHAnsi" w:hAnsiTheme="minorHAnsi"/>
          <w:sz w:val="24"/>
          <w:szCs w:val="24"/>
        </w:rPr>
      </w:pPr>
      <w:r w:rsidRPr="007F37E3">
        <w:rPr>
          <w:rFonts w:asciiTheme="minorHAnsi" w:hAnsiTheme="minorHAnsi" w:cs="Calibri"/>
          <w:sz w:val="24"/>
          <w:szCs w:val="24"/>
          <w:u w:val="single"/>
        </w:rPr>
        <w:t>Permitted Uses</w:t>
      </w:r>
      <w:r w:rsidR="0079222D" w:rsidRPr="007F37E3">
        <w:rPr>
          <w:rFonts w:asciiTheme="minorHAnsi" w:hAnsiTheme="minorHAnsi" w:cs="Calibri"/>
          <w:sz w:val="24"/>
          <w:szCs w:val="24"/>
          <w:u w:val="single"/>
        </w:rPr>
        <w:t xml:space="preserve"> </w:t>
      </w:r>
      <w:r w:rsidR="005C54F2" w:rsidRPr="007F37E3">
        <w:rPr>
          <w:rFonts w:asciiTheme="minorHAnsi" w:hAnsiTheme="minorHAnsi" w:cs="Calibri"/>
          <w:sz w:val="24"/>
          <w:szCs w:val="24"/>
          <w:u w:val="single"/>
        </w:rPr>
        <w:t>and Exceptions to Otherwise Prohibited Acts and Uses</w:t>
      </w:r>
      <w:r w:rsidR="005C54F2" w:rsidRPr="007F37E3">
        <w:rPr>
          <w:rFonts w:asciiTheme="minorHAnsi" w:hAnsiTheme="minorHAnsi" w:cs="Calibri"/>
          <w:sz w:val="24"/>
          <w:szCs w:val="24"/>
        </w:rPr>
        <w:t xml:space="preserve">. </w:t>
      </w:r>
    </w:p>
    <w:p w14:paraId="5BEA6FF3" w14:textId="3DFAF2C8" w:rsidR="00DE3A01" w:rsidRDefault="005C54F2" w:rsidP="007F37E3">
      <w:pPr>
        <w:pStyle w:val="ListParagraph"/>
        <w:spacing w:after="0" w:line="240" w:lineRule="auto"/>
        <w:ind w:left="360"/>
        <w:rPr>
          <w:rFonts w:asciiTheme="minorHAnsi" w:hAnsiTheme="minorHAnsi"/>
          <w:sz w:val="24"/>
          <w:szCs w:val="24"/>
        </w:rPr>
      </w:pPr>
      <w:r w:rsidRPr="007F37E3">
        <w:rPr>
          <w:rFonts w:asciiTheme="minorHAnsi" w:hAnsiTheme="minorHAnsi"/>
          <w:sz w:val="24"/>
          <w:szCs w:val="24"/>
        </w:rPr>
        <w:t>The Grantor reserves the right to conduct or permit the following activities and uses on the Premises, but only if such uses and activitie</w:t>
      </w:r>
      <w:r w:rsidR="00AF1723">
        <w:rPr>
          <w:rFonts w:asciiTheme="minorHAnsi" w:hAnsiTheme="minorHAnsi"/>
          <w:sz w:val="24"/>
          <w:szCs w:val="24"/>
        </w:rPr>
        <w:t>s do not materially impair the Conservation V</w:t>
      </w:r>
      <w:r w:rsidRPr="007F37E3">
        <w:rPr>
          <w:rFonts w:asciiTheme="minorHAnsi" w:hAnsiTheme="minorHAnsi"/>
          <w:sz w:val="24"/>
          <w:szCs w:val="24"/>
        </w:rPr>
        <w:t>alues or purposes o</w:t>
      </w:r>
      <w:r w:rsidR="00F66C93" w:rsidRPr="007F37E3">
        <w:rPr>
          <w:rFonts w:asciiTheme="minorHAnsi" w:hAnsiTheme="minorHAnsi"/>
          <w:sz w:val="24"/>
          <w:szCs w:val="24"/>
        </w:rPr>
        <w:t>f this Conservation Restriction.</w:t>
      </w:r>
    </w:p>
    <w:p w14:paraId="562AA5DA" w14:textId="77777777" w:rsidR="00B65A24" w:rsidRPr="007F37E3" w:rsidRDefault="00B65A24" w:rsidP="007F37E3">
      <w:pPr>
        <w:pStyle w:val="ListParagraph"/>
        <w:spacing w:after="0" w:line="240" w:lineRule="auto"/>
        <w:ind w:left="360"/>
        <w:rPr>
          <w:rFonts w:asciiTheme="minorHAnsi" w:hAnsiTheme="minorHAnsi"/>
          <w:sz w:val="24"/>
          <w:szCs w:val="24"/>
        </w:rPr>
      </w:pPr>
    </w:p>
    <w:p w14:paraId="5D271F27" w14:textId="77777777" w:rsidR="00DE3A01" w:rsidRPr="007F37E3" w:rsidRDefault="00DE3A01" w:rsidP="007F37E3">
      <w:pPr>
        <w:pStyle w:val="ListParagraph"/>
        <w:spacing w:after="0" w:line="240" w:lineRule="auto"/>
        <w:ind w:left="360"/>
        <w:rPr>
          <w:rFonts w:asciiTheme="minorHAnsi" w:hAnsiTheme="minorHAnsi" w:cs="Calibri"/>
          <w:sz w:val="24"/>
          <w:szCs w:val="24"/>
          <w:u w:val="single"/>
        </w:rPr>
      </w:pPr>
    </w:p>
    <w:p w14:paraId="67A77F19" w14:textId="7B8A18F2" w:rsidR="00512C8A" w:rsidRPr="007F37E3" w:rsidRDefault="00512C8A" w:rsidP="007F37E3">
      <w:pPr>
        <w:pStyle w:val="ListParagraph"/>
        <w:numPr>
          <w:ilvl w:val="0"/>
          <w:numId w:val="16"/>
        </w:numPr>
        <w:spacing w:after="0" w:line="240" w:lineRule="auto"/>
        <w:jc w:val="both"/>
        <w:rPr>
          <w:rFonts w:asciiTheme="minorHAnsi" w:hAnsiTheme="minorHAnsi"/>
          <w:sz w:val="24"/>
          <w:szCs w:val="24"/>
        </w:rPr>
      </w:pPr>
      <w:r w:rsidRPr="007F37E3">
        <w:rPr>
          <w:rFonts w:asciiTheme="minorHAnsi" w:hAnsiTheme="minorHAnsi"/>
          <w:sz w:val="24"/>
          <w:szCs w:val="24"/>
          <w:u w:val="single"/>
        </w:rPr>
        <w:t>Permits</w:t>
      </w:r>
      <w:r w:rsidRPr="007F37E3">
        <w:rPr>
          <w:rFonts w:asciiTheme="minorHAnsi" w:hAnsiTheme="minorHAnsi"/>
          <w:sz w:val="24"/>
          <w:szCs w:val="24"/>
        </w:rPr>
        <w:t>. Th</w:t>
      </w:r>
      <w:r w:rsidR="00B65A24">
        <w:rPr>
          <w:rFonts w:asciiTheme="minorHAnsi" w:hAnsiTheme="minorHAnsi"/>
          <w:sz w:val="24"/>
          <w:szCs w:val="24"/>
        </w:rPr>
        <w:t xml:space="preserve">e exercise of any permitted </w:t>
      </w:r>
      <w:proofErr w:type="gramStart"/>
      <w:r w:rsidR="00B65A24">
        <w:rPr>
          <w:rFonts w:asciiTheme="minorHAnsi" w:hAnsiTheme="minorHAnsi"/>
          <w:sz w:val="24"/>
          <w:szCs w:val="24"/>
        </w:rPr>
        <w:t>use</w:t>
      </w:r>
      <w:r w:rsidR="00C11F28">
        <w:rPr>
          <w:rFonts w:asciiTheme="minorHAnsi" w:hAnsiTheme="minorHAnsi"/>
          <w:sz w:val="24"/>
          <w:szCs w:val="24"/>
        </w:rPr>
        <w:t xml:space="preserve"> </w:t>
      </w:r>
      <w:r w:rsidRPr="007F37E3">
        <w:rPr>
          <w:rFonts w:asciiTheme="minorHAnsi" w:hAnsiTheme="minorHAnsi"/>
          <w:sz w:val="24"/>
          <w:szCs w:val="24"/>
        </w:rPr>
        <w:t xml:space="preserve"> by</w:t>
      </w:r>
      <w:proofErr w:type="gramEnd"/>
      <w:r w:rsidRPr="007F37E3">
        <w:rPr>
          <w:rFonts w:asciiTheme="minorHAnsi" w:hAnsiTheme="minorHAnsi"/>
          <w:sz w:val="24"/>
          <w:szCs w:val="24"/>
        </w:rPr>
        <w:t xml:space="preserve"> Grantor under this Paragraph B shall be in compliance with </w:t>
      </w:r>
      <w:r w:rsidR="00C26911">
        <w:rPr>
          <w:rFonts w:asciiTheme="minorHAnsi" w:hAnsiTheme="minorHAnsi"/>
          <w:sz w:val="24"/>
          <w:szCs w:val="24"/>
        </w:rPr>
        <w:t xml:space="preserve">current </w:t>
      </w:r>
      <w:r w:rsidRPr="007F37E3">
        <w:rPr>
          <w:rFonts w:asciiTheme="minorHAnsi" w:hAnsiTheme="minorHAnsi"/>
          <w:sz w:val="24"/>
          <w:szCs w:val="24"/>
        </w:rPr>
        <w:t>zoning, the Wetlands Protection Act, and all other applicable federal, state and local laws, rules, regulations, and permits. The inclusion of any reserved right requiring a permit from a public agency does not imply that the Grantee or the Commonwealth takes any position whether such permit should be issued.</w:t>
      </w:r>
    </w:p>
    <w:p w14:paraId="7EDA9B1F" w14:textId="5F40C496" w:rsidR="00DE3A01" w:rsidRPr="009A5177" w:rsidRDefault="00F2478C" w:rsidP="009A5177">
      <w:pPr>
        <w:spacing w:after="0" w:line="240" w:lineRule="auto"/>
        <w:rPr>
          <w:rFonts w:asciiTheme="minorHAnsi" w:hAnsiTheme="minorHAnsi"/>
          <w:sz w:val="24"/>
          <w:szCs w:val="24"/>
        </w:rPr>
      </w:pPr>
      <w:r w:rsidRPr="009A5177">
        <w:rPr>
          <w:rFonts w:asciiTheme="minorHAnsi" w:hAnsiTheme="minorHAnsi" w:cs="Calibri"/>
          <w:sz w:val="24"/>
          <w:szCs w:val="24"/>
        </w:rPr>
        <w:t xml:space="preserve"> </w:t>
      </w:r>
    </w:p>
    <w:p w14:paraId="31EA4D0C" w14:textId="77777777" w:rsidR="00DE3A01" w:rsidRPr="00DE3A01" w:rsidRDefault="00DE3A01" w:rsidP="00DE3A01">
      <w:pPr>
        <w:pStyle w:val="ListParagraph"/>
        <w:rPr>
          <w:rFonts w:asciiTheme="minorHAnsi" w:hAnsiTheme="minorHAnsi" w:cs="Calibri"/>
          <w:sz w:val="24"/>
          <w:szCs w:val="24"/>
          <w:u w:val="single"/>
        </w:rPr>
      </w:pPr>
    </w:p>
    <w:p w14:paraId="7B1CA2D9" w14:textId="4D95DF9E" w:rsidR="009A5177" w:rsidRPr="009A5177" w:rsidRDefault="00F2478C" w:rsidP="009A5177">
      <w:pPr>
        <w:pStyle w:val="ListParagraph"/>
        <w:numPr>
          <w:ilvl w:val="0"/>
          <w:numId w:val="16"/>
        </w:numPr>
        <w:spacing w:after="0" w:line="240" w:lineRule="auto"/>
        <w:ind w:left="810" w:hanging="450"/>
        <w:rPr>
          <w:rFonts w:asciiTheme="minorHAnsi" w:hAnsiTheme="minorHAnsi"/>
          <w:sz w:val="24"/>
          <w:szCs w:val="24"/>
        </w:rPr>
      </w:pPr>
      <w:r w:rsidRPr="00DE3A01">
        <w:rPr>
          <w:rFonts w:asciiTheme="minorHAnsi" w:hAnsiTheme="minorHAnsi" w:cs="Calibri"/>
          <w:sz w:val="24"/>
          <w:szCs w:val="24"/>
          <w:u w:val="single"/>
        </w:rPr>
        <w:t>Other</w:t>
      </w:r>
      <w:r w:rsidRPr="00DE3A01">
        <w:rPr>
          <w:rFonts w:asciiTheme="minorHAnsi" w:hAnsiTheme="minorHAnsi" w:cs="Calibri"/>
          <w:sz w:val="24"/>
          <w:szCs w:val="24"/>
        </w:rPr>
        <w:t xml:space="preserve">. </w:t>
      </w:r>
      <w:r w:rsidRPr="00DE3A01">
        <w:rPr>
          <w:rFonts w:asciiTheme="minorHAnsi" w:hAnsiTheme="minorHAnsi"/>
          <w:sz w:val="24"/>
          <w:szCs w:val="24"/>
        </w:rPr>
        <w:t>All acts and uses not prohibited in Paragraph A are permissible so long as they do not materially impair the Conservation Values or purposes of this Conservation Restriction.</w:t>
      </w:r>
    </w:p>
    <w:p w14:paraId="14A05453" w14:textId="77777777" w:rsidR="009A5177" w:rsidRDefault="009A5177" w:rsidP="00126AC0">
      <w:pPr>
        <w:spacing w:after="0" w:line="240" w:lineRule="auto"/>
        <w:ind w:left="360"/>
        <w:rPr>
          <w:rFonts w:asciiTheme="minorHAnsi" w:hAnsiTheme="minorHAnsi" w:cs="Calibri"/>
          <w:sz w:val="24"/>
          <w:szCs w:val="24"/>
        </w:rPr>
      </w:pPr>
    </w:p>
    <w:p w14:paraId="5CDCB56C" w14:textId="603BBCEF" w:rsidR="00387E00" w:rsidRPr="00387E00" w:rsidRDefault="00387E00" w:rsidP="00387E00">
      <w:pPr>
        <w:pStyle w:val="ListParagraph"/>
        <w:numPr>
          <w:ilvl w:val="0"/>
          <w:numId w:val="38"/>
        </w:numPr>
        <w:rPr>
          <w:rFonts w:asciiTheme="minorHAnsi" w:hAnsiTheme="minorHAnsi" w:cs="Calibri"/>
          <w:sz w:val="24"/>
          <w:szCs w:val="24"/>
        </w:rPr>
      </w:pPr>
      <w:r w:rsidRPr="00387E00">
        <w:rPr>
          <w:rFonts w:asciiTheme="minorHAnsi" w:hAnsiTheme="minorHAnsi" w:cs="Calibri"/>
          <w:sz w:val="24"/>
          <w:szCs w:val="24"/>
          <w:u w:val="single"/>
        </w:rPr>
        <w:t>Legal and Injunctive Relief</w:t>
      </w:r>
      <w:r w:rsidRPr="00387E00">
        <w:rPr>
          <w:rFonts w:asciiTheme="minorHAnsi" w:hAnsiTheme="minorHAnsi" w:cs="Calibri"/>
          <w:sz w:val="24"/>
          <w:szCs w:val="24"/>
        </w:rPr>
        <w:t xml:space="preserve">  </w:t>
      </w:r>
    </w:p>
    <w:p w14:paraId="1A28EABF" w14:textId="77777777" w:rsidR="00387E00" w:rsidRPr="00387E00" w:rsidRDefault="00387E00" w:rsidP="00387E00">
      <w:pPr>
        <w:pStyle w:val="ListParagraph"/>
        <w:spacing w:after="0"/>
        <w:rPr>
          <w:rFonts w:asciiTheme="minorHAnsi" w:hAnsiTheme="minorHAnsi" w:cs="Calibri"/>
          <w:sz w:val="24"/>
          <w:szCs w:val="24"/>
        </w:rPr>
      </w:pPr>
      <w:r w:rsidRPr="00387E00">
        <w:rPr>
          <w:rFonts w:asciiTheme="minorHAnsi" w:hAnsiTheme="minorHAnsi" w:cs="Calibri"/>
          <w:sz w:val="24"/>
          <w:szCs w:val="24"/>
        </w:rPr>
        <w:t xml:space="preserve">The rights hereby granted to the Grantees shall include the right to enforce this Conservation Restriction by appropriate legal proceedings and to obtain immediate injunctive and other equitable relief against any violations, including without limitation, </w:t>
      </w:r>
      <w:r w:rsidRPr="00387E00">
        <w:rPr>
          <w:rFonts w:asciiTheme="minorHAnsi" w:hAnsiTheme="minorHAnsi" w:cs="Calibri"/>
          <w:sz w:val="24"/>
          <w:szCs w:val="24"/>
        </w:rPr>
        <w:lastRenderedPageBreak/>
        <w:t xml:space="preserve">relief requiring restoration of the Premises to their condition prior to the time of the injury complained of (it being hereby acknowledged that Grantees will have no adequate remedy at law). The rights hereby granted shall be in addition to, and not in limitation of, any other rights and remedies available to </w:t>
      </w:r>
      <w:proofErr w:type="spellStart"/>
      <w:r w:rsidRPr="00387E00">
        <w:rPr>
          <w:rFonts w:asciiTheme="minorHAnsi" w:hAnsiTheme="minorHAnsi" w:cs="Calibri"/>
          <w:sz w:val="24"/>
          <w:szCs w:val="24"/>
        </w:rPr>
        <w:t>Granteesfor</w:t>
      </w:r>
      <w:proofErr w:type="spellEnd"/>
      <w:r w:rsidRPr="00387E00">
        <w:rPr>
          <w:rFonts w:asciiTheme="minorHAnsi" w:hAnsiTheme="minorHAnsi" w:cs="Calibri"/>
          <w:sz w:val="24"/>
          <w:szCs w:val="24"/>
        </w:rPr>
        <w:t xml:space="preserve"> the enforcement of this Conservation Restriction. Grantees agree to cooperate for a reasonable period of time prior to resorting to legal means in resolving issues concerning violations provided Grantor ceases objectionable actions and Grantees determine there is no ongoing diminution of the conservation values of the Conservation Restriction.</w:t>
      </w:r>
    </w:p>
    <w:p w14:paraId="2EC25431" w14:textId="77777777" w:rsidR="00387E00" w:rsidRPr="00387E00" w:rsidRDefault="00387E00" w:rsidP="00387E00">
      <w:pPr>
        <w:pStyle w:val="ListParagraph"/>
        <w:rPr>
          <w:rFonts w:asciiTheme="minorHAnsi" w:hAnsiTheme="minorHAnsi" w:cs="Calibri"/>
          <w:sz w:val="24"/>
          <w:szCs w:val="24"/>
        </w:rPr>
      </w:pPr>
      <w:r w:rsidRPr="00387E00">
        <w:rPr>
          <w:rFonts w:asciiTheme="minorHAnsi" w:hAnsiTheme="minorHAnsi" w:cs="Calibri"/>
          <w:sz w:val="24"/>
          <w:szCs w:val="24"/>
        </w:rPr>
        <w:t>Grantor covenants and agrees to reimburse to Grantee all reasonable costs and expenses (including reasonable counsel fees) incurred in enforcing this Conservation Restriction or in taking reasonable measures to remedy, abate or correct any violation thereof, provided that a violation of this Conservation Restriction is acknowledged by Grantor or determined by a court of competent jurisdiction to have occurred. In the event of a dispute over the boundaries of the Conservation Restriction, Grantor shall pay for a survey and to have the boundaries permanently marked.  Grantees agree that they shall not duplicate enforcement efforts and shall make every effort to cooperate with each other and to act jointly.</w:t>
      </w:r>
    </w:p>
    <w:p w14:paraId="7024951E" w14:textId="77777777" w:rsidR="00387E00" w:rsidRPr="00387E00" w:rsidRDefault="00387E00" w:rsidP="00387E00">
      <w:pPr>
        <w:pStyle w:val="ListParagraph"/>
        <w:rPr>
          <w:rFonts w:asciiTheme="minorHAnsi" w:hAnsiTheme="minorHAnsi" w:cs="Calibri"/>
          <w:sz w:val="24"/>
          <w:szCs w:val="24"/>
        </w:rPr>
      </w:pPr>
    </w:p>
    <w:p w14:paraId="688F0F11" w14:textId="77777777" w:rsidR="0095584D" w:rsidRPr="00C927F1" w:rsidRDefault="0095584D" w:rsidP="0095584D">
      <w:pPr>
        <w:pStyle w:val="ListParagraph"/>
        <w:spacing w:after="0" w:line="240" w:lineRule="auto"/>
        <w:ind w:left="360"/>
        <w:rPr>
          <w:rFonts w:asciiTheme="minorHAnsi" w:hAnsiTheme="minorHAnsi" w:cs="Calibri"/>
          <w:sz w:val="24"/>
          <w:szCs w:val="24"/>
        </w:rPr>
      </w:pPr>
    </w:p>
    <w:p w14:paraId="604FD3F3" w14:textId="77777777" w:rsidR="0000344D" w:rsidRDefault="0095584D" w:rsidP="0000344D">
      <w:pPr>
        <w:pStyle w:val="ListParagraph"/>
        <w:numPr>
          <w:ilvl w:val="0"/>
          <w:numId w:val="30"/>
        </w:numPr>
        <w:spacing w:after="0" w:line="240" w:lineRule="auto"/>
        <w:ind w:left="360" w:hanging="360"/>
        <w:rPr>
          <w:rFonts w:asciiTheme="minorHAnsi" w:hAnsiTheme="minorHAnsi" w:cs="Calibri"/>
          <w:sz w:val="24"/>
          <w:szCs w:val="24"/>
        </w:rPr>
      </w:pPr>
      <w:r w:rsidRPr="00C927F1">
        <w:rPr>
          <w:rFonts w:asciiTheme="minorHAnsi" w:hAnsiTheme="minorHAnsi" w:cs="Calibri"/>
          <w:sz w:val="24"/>
          <w:szCs w:val="24"/>
          <w:u w:val="single"/>
        </w:rPr>
        <w:t>Estoppel Certificates.</w:t>
      </w:r>
      <w:r w:rsidRPr="00C927F1">
        <w:rPr>
          <w:rFonts w:asciiTheme="minorHAnsi" w:hAnsiTheme="minorHAnsi" w:cs="Calibri"/>
          <w:sz w:val="24"/>
          <w:szCs w:val="24"/>
        </w:rPr>
        <w:t xml:space="preserve"> </w:t>
      </w:r>
    </w:p>
    <w:p w14:paraId="5341FCC1" w14:textId="7182FED2" w:rsidR="0095584D" w:rsidRPr="0000344D" w:rsidRDefault="0095584D" w:rsidP="0000344D">
      <w:pPr>
        <w:spacing w:after="0" w:line="240" w:lineRule="auto"/>
        <w:rPr>
          <w:rFonts w:asciiTheme="minorHAnsi" w:hAnsiTheme="minorHAnsi" w:cs="Calibri"/>
          <w:sz w:val="24"/>
          <w:szCs w:val="24"/>
        </w:rPr>
      </w:pPr>
      <w:r w:rsidRPr="0000344D">
        <w:rPr>
          <w:rFonts w:asciiTheme="minorHAnsi" w:hAnsiTheme="minorHAnsi" w:cs="Calibri"/>
          <w:sz w:val="24"/>
          <w:szCs w:val="24"/>
        </w:rPr>
        <w:t xml:space="preserve">Upon request by Grantor, Grantee shall within forty-five (45) days execute and deliver to Grantor any document, including an estoppel certificate, that certifies the status of Grantor's compliance with any obligation of Grantor contained in this </w:t>
      </w:r>
      <w:r w:rsidR="00AE44DE" w:rsidRPr="0000344D">
        <w:rPr>
          <w:rFonts w:asciiTheme="minorHAnsi" w:hAnsiTheme="minorHAnsi" w:cs="Calibri"/>
          <w:sz w:val="24"/>
          <w:szCs w:val="24"/>
        </w:rPr>
        <w:t xml:space="preserve">Conservation </w:t>
      </w:r>
      <w:r w:rsidRPr="0000344D">
        <w:rPr>
          <w:rFonts w:asciiTheme="minorHAnsi" w:hAnsiTheme="minorHAnsi" w:cs="Calibri"/>
          <w:sz w:val="24"/>
          <w:szCs w:val="24"/>
        </w:rPr>
        <w:t xml:space="preserve">Restriction, or that otherwise evidences the status of this </w:t>
      </w:r>
      <w:r w:rsidR="00AE44DE" w:rsidRPr="0000344D">
        <w:rPr>
          <w:rFonts w:asciiTheme="minorHAnsi" w:hAnsiTheme="minorHAnsi" w:cs="Calibri"/>
          <w:sz w:val="24"/>
          <w:szCs w:val="24"/>
        </w:rPr>
        <w:t xml:space="preserve">Conservation </w:t>
      </w:r>
      <w:r w:rsidRPr="0000344D">
        <w:rPr>
          <w:rFonts w:asciiTheme="minorHAnsi" w:hAnsiTheme="minorHAnsi" w:cs="Calibri"/>
          <w:sz w:val="24"/>
          <w:szCs w:val="24"/>
        </w:rPr>
        <w:t>Restriction, as may reasonably be requested by Grantor.</w:t>
      </w:r>
    </w:p>
    <w:p w14:paraId="258A6270" w14:textId="77777777" w:rsidR="0095584D" w:rsidRPr="00F52F98" w:rsidRDefault="0095584D" w:rsidP="0095584D">
      <w:pPr>
        <w:pStyle w:val="ListParagraph"/>
        <w:rPr>
          <w:rFonts w:asciiTheme="minorHAnsi" w:hAnsiTheme="minorHAnsi" w:cs="Calibri"/>
          <w:sz w:val="24"/>
          <w:szCs w:val="24"/>
        </w:rPr>
      </w:pPr>
    </w:p>
    <w:p w14:paraId="48EF32DC" w14:textId="62A4E544" w:rsidR="0095584D" w:rsidRPr="00F52F98" w:rsidRDefault="0095584D" w:rsidP="0000344D">
      <w:pPr>
        <w:pStyle w:val="ListParagraph"/>
        <w:numPr>
          <w:ilvl w:val="0"/>
          <w:numId w:val="30"/>
        </w:numPr>
        <w:spacing w:after="0" w:line="240" w:lineRule="auto"/>
        <w:ind w:left="360" w:hanging="360"/>
        <w:rPr>
          <w:rFonts w:asciiTheme="minorHAnsi" w:hAnsiTheme="minorHAnsi" w:cs="Calibri"/>
          <w:sz w:val="24"/>
          <w:szCs w:val="24"/>
        </w:rPr>
      </w:pPr>
      <w:r w:rsidRPr="00F52F98">
        <w:rPr>
          <w:rFonts w:asciiTheme="minorHAnsi" w:hAnsiTheme="minorHAnsi" w:cs="Calibri"/>
          <w:sz w:val="24"/>
          <w:szCs w:val="24"/>
          <w:u w:val="single"/>
        </w:rPr>
        <w:t>Non Merger</w:t>
      </w:r>
      <w:r w:rsidRPr="00F52F98">
        <w:rPr>
          <w:rFonts w:asciiTheme="minorHAnsi" w:hAnsiTheme="minorHAnsi" w:cs="Calibri"/>
          <w:sz w:val="24"/>
          <w:szCs w:val="24"/>
        </w:rPr>
        <w:t xml:space="preserve">. </w:t>
      </w:r>
      <w:r w:rsidRPr="00F52F98">
        <w:rPr>
          <w:rFonts w:asciiTheme="minorHAnsi" w:hAnsiTheme="minorHAnsi"/>
          <w:sz w:val="24"/>
          <w:szCs w:val="24"/>
        </w:rPr>
        <w:t>The parties intend that any future acquisition of the Premises shall not result in a merger of the Conservation Restriction into the fee. The Grantor agrees that it will not grant, and the Grantee agrees that it will not take title to any part of the Premises without having first assigned this Conservation Restriction to a non-fee owner that is qualified under Section 170(h) of the Internal Revenue Code of 1986, as amended, and applicable regulations thereunder and is eligible to receive this Conservation Restriction under Section 32 of Chapter 184 of the General Laws of Massachusetts in order to ensure that merger does not occur and that this Conservation Restriction continues to be enforceable by a non-fee owner.</w:t>
      </w:r>
    </w:p>
    <w:p w14:paraId="1B7F0967" w14:textId="77777777" w:rsidR="0095584D" w:rsidRPr="00F52F98" w:rsidRDefault="0095584D" w:rsidP="0095584D">
      <w:pPr>
        <w:pStyle w:val="ListParagraph"/>
        <w:rPr>
          <w:rFonts w:asciiTheme="minorHAnsi" w:hAnsiTheme="minorHAnsi" w:cs="Calibri"/>
          <w:sz w:val="24"/>
          <w:szCs w:val="24"/>
          <w:u w:val="single"/>
        </w:rPr>
      </w:pPr>
    </w:p>
    <w:p w14:paraId="739861F9" w14:textId="3342B9CE" w:rsidR="0095584D" w:rsidRDefault="0095584D" w:rsidP="0000344D">
      <w:pPr>
        <w:pStyle w:val="ListParagraph"/>
        <w:numPr>
          <w:ilvl w:val="0"/>
          <w:numId w:val="30"/>
        </w:numPr>
        <w:spacing w:after="0" w:line="240" w:lineRule="auto"/>
        <w:ind w:left="360" w:firstLine="0"/>
        <w:rPr>
          <w:rFonts w:asciiTheme="minorHAnsi" w:hAnsiTheme="minorHAnsi" w:cs="Calibri"/>
          <w:sz w:val="24"/>
          <w:szCs w:val="24"/>
        </w:rPr>
      </w:pPr>
      <w:r w:rsidRPr="00F52F98">
        <w:rPr>
          <w:rFonts w:asciiTheme="minorHAnsi" w:hAnsiTheme="minorHAnsi" w:cs="Calibri"/>
          <w:sz w:val="24"/>
          <w:szCs w:val="24"/>
          <w:u w:val="single"/>
        </w:rPr>
        <w:t>Amendment</w:t>
      </w:r>
      <w:r w:rsidRPr="00F52F98">
        <w:rPr>
          <w:rFonts w:asciiTheme="minorHAnsi" w:hAnsiTheme="minorHAnsi" w:cs="Calibri"/>
          <w:sz w:val="24"/>
          <w:szCs w:val="24"/>
        </w:rPr>
        <w:t xml:space="preserve">. </w:t>
      </w:r>
      <w:r w:rsidRPr="00F52F98">
        <w:rPr>
          <w:rFonts w:asciiTheme="minorHAnsi" w:hAnsiTheme="minorHAnsi"/>
          <w:color w:val="000000"/>
          <w:sz w:val="24"/>
          <w:szCs w:val="24"/>
        </w:rPr>
        <w:t xml:space="preserve">If circumstances arise under which an amendment to or modification of this Conservation Restriction would be appropriate, Grantor and Grantee may jointly amend this Conservation Restriction; provided that no amendment shall be allowed that will affect the qualification of this Conservation Restriction or the status of Grantee under any applicable laws, including Section 170(h) of the Internal Revenue Code of 1986, as amended, or Sections 31-33 of Chapter 184 of the General  laws of Massachusetts. </w:t>
      </w:r>
      <w:r w:rsidRPr="00F52F98">
        <w:rPr>
          <w:rFonts w:asciiTheme="minorHAnsi" w:hAnsiTheme="minorHAnsi"/>
          <w:sz w:val="24"/>
          <w:szCs w:val="24"/>
        </w:rPr>
        <w:t xml:space="preserve">Any amendments to this </w:t>
      </w:r>
      <w:r w:rsidR="00AE44DE">
        <w:rPr>
          <w:rFonts w:asciiTheme="minorHAnsi" w:hAnsiTheme="minorHAnsi"/>
          <w:sz w:val="24"/>
          <w:szCs w:val="24"/>
        </w:rPr>
        <w:t>Conservation R</w:t>
      </w:r>
      <w:r w:rsidRPr="00F52F98">
        <w:rPr>
          <w:rFonts w:asciiTheme="minorHAnsi" w:hAnsiTheme="minorHAnsi"/>
          <w:sz w:val="24"/>
          <w:szCs w:val="24"/>
        </w:rPr>
        <w:t xml:space="preserve">estriction shall occur only in exceptional circumstances.  The Grantee will consider amendments only to correct an error or oversight, to clarify an ambiguity, or where there is a net gain in conservation value.  All expenses of all parties in considering and/or implementing an amendment shall be borne by the persons or entity seeking the amendment.  </w:t>
      </w:r>
      <w:r w:rsidRPr="00F52F98">
        <w:rPr>
          <w:rFonts w:asciiTheme="minorHAnsi" w:hAnsiTheme="minorHAnsi"/>
          <w:color w:val="000000"/>
          <w:sz w:val="24"/>
          <w:szCs w:val="24"/>
        </w:rPr>
        <w:t xml:space="preserve">Any amendment </w:t>
      </w:r>
      <w:r w:rsidRPr="00F52F98">
        <w:rPr>
          <w:rFonts w:asciiTheme="minorHAnsi" w:hAnsiTheme="minorHAnsi"/>
          <w:color w:val="000000"/>
          <w:sz w:val="24"/>
          <w:szCs w:val="24"/>
        </w:rPr>
        <w:lastRenderedPageBreak/>
        <w:t xml:space="preserve">shall be consistent with the purposes of this Conservation Restriction, shall not affect its perpetual duration, shall be approved by the Secretary of Energy and Environmental Affairs and if applicable, shall comply with the provisions of Art. 97 of the Amendments to the Massachusetts Constitution, if applicable, and any gifts, grants or funding requirements. </w:t>
      </w:r>
      <w:r w:rsidRPr="00F52F98">
        <w:rPr>
          <w:rFonts w:asciiTheme="minorHAnsi" w:hAnsiTheme="minorHAnsi" w:cs="Calibri"/>
          <w:sz w:val="24"/>
          <w:szCs w:val="24"/>
        </w:rPr>
        <w:t xml:space="preserve"> Any such amendment shall be recorded in the Hampshire County Registry of Deeds.</w:t>
      </w:r>
    </w:p>
    <w:p w14:paraId="37F37815" w14:textId="77777777" w:rsidR="0095584D" w:rsidRDefault="0095584D" w:rsidP="0095584D">
      <w:pPr>
        <w:pStyle w:val="ListParagraph"/>
        <w:spacing w:after="0" w:line="240" w:lineRule="auto"/>
        <w:ind w:left="360"/>
        <w:rPr>
          <w:rFonts w:asciiTheme="minorHAnsi" w:hAnsiTheme="minorHAnsi" w:cs="Calibri"/>
          <w:sz w:val="24"/>
          <w:szCs w:val="24"/>
        </w:rPr>
      </w:pPr>
    </w:p>
    <w:p w14:paraId="12528364" w14:textId="3844B21B" w:rsidR="0095584D" w:rsidRDefault="009A5177" w:rsidP="009A5177">
      <w:pPr>
        <w:pStyle w:val="ListParagraph"/>
        <w:numPr>
          <w:ilvl w:val="0"/>
          <w:numId w:val="30"/>
        </w:numPr>
        <w:spacing w:after="0" w:line="240" w:lineRule="auto"/>
        <w:ind w:left="360" w:firstLine="0"/>
        <w:rPr>
          <w:rFonts w:asciiTheme="minorHAnsi" w:hAnsiTheme="minorHAnsi" w:cs="Calibri"/>
          <w:sz w:val="24"/>
          <w:szCs w:val="24"/>
        </w:rPr>
      </w:pPr>
      <w:r>
        <w:rPr>
          <w:rFonts w:asciiTheme="minorHAnsi" w:hAnsiTheme="minorHAnsi" w:cs="Calibri"/>
          <w:sz w:val="24"/>
          <w:szCs w:val="24"/>
          <w:u w:val="single"/>
        </w:rPr>
        <w:t xml:space="preserve">  </w:t>
      </w:r>
      <w:r w:rsidR="0095584D" w:rsidRPr="00F52F98">
        <w:rPr>
          <w:rFonts w:asciiTheme="minorHAnsi" w:hAnsiTheme="minorHAnsi" w:cs="Calibri"/>
          <w:sz w:val="24"/>
          <w:szCs w:val="24"/>
          <w:u w:val="single"/>
        </w:rPr>
        <w:t>Effective Date</w:t>
      </w:r>
      <w:r w:rsidR="0095584D" w:rsidRPr="00F52F98">
        <w:rPr>
          <w:rFonts w:asciiTheme="minorHAnsi" w:hAnsiTheme="minorHAnsi" w:cs="Calibri"/>
          <w:sz w:val="24"/>
          <w:szCs w:val="24"/>
        </w:rPr>
        <w:t xml:space="preserve">. This </w:t>
      </w:r>
      <w:r w:rsidR="00AE44DE">
        <w:rPr>
          <w:rFonts w:asciiTheme="minorHAnsi" w:hAnsiTheme="minorHAnsi" w:cs="Calibri"/>
          <w:sz w:val="24"/>
          <w:szCs w:val="24"/>
        </w:rPr>
        <w:t xml:space="preserve">Conservation </w:t>
      </w:r>
      <w:r w:rsidR="0095584D" w:rsidRPr="00F52F98">
        <w:rPr>
          <w:rFonts w:asciiTheme="minorHAnsi" w:hAnsiTheme="minorHAnsi" w:cs="Calibri"/>
          <w:sz w:val="24"/>
          <w:szCs w:val="24"/>
        </w:rPr>
        <w:t>Restriction shall be effective when the Grantor and the Grantee have executed it, the administrative Approvals required by Section 32 of Chapter 184 of the M.G.L. have been obtained, and it ha</w:t>
      </w:r>
      <w:r>
        <w:rPr>
          <w:rFonts w:asciiTheme="minorHAnsi" w:hAnsiTheme="minorHAnsi" w:cs="Calibri"/>
          <w:sz w:val="24"/>
          <w:szCs w:val="24"/>
        </w:rPr>
        <w:t>s been recorded in the Middlesex</w:t>
      </w:r>
      <w:r w:rsidR="0095584D" w:rsidRPr="00F52F98">
        <w:rPr>
          <w:rFonts w:asciiTheme="minorHAnsi" w:hAnsiTheme="minorHAnsi" w:cs="Calibri"/>
          <w:sz w:val="24"/>
          <w:szCs w:val="24"/>
        </w:rPr>
        <w:t xml:space="preserve"> County Registry of Deeds in a timely manner.</w:t>
      </w:r>
    </w:p>
    <w:p w14:paraId="63CD0239" w14:textId="77777777" w:rsidR="0095584D" w:rsidRPr="004270B6" w:rsidRDefault="0095584D" w:rsidP="009A5177">
      <w:pPr>
        <w:tabs>
          <w:tab w:val="left" w:pos="509"/>
          <w:tab w:val="left" w:pos="1260"/>
        </w:tabs>
        <w:spacing w:after="0" w:line="240" w:lineRule="auto"/>
        <w:rPr>
          <w:rFonts w:asciiTheme="minorHAnsi" w:hAnsiTheme="minorHAnsi" w:cs="Calibri"/>
          <w:sz w:val="24"/>
          <w:szCs w:val="24"/>
        </w:rPr>
      </w:pPr>
    </w:p>
    <w:p w14:paraId="10B38F02" w14:textId="77777777" w:rsidR="008A2AEE" w:rsidRPr="008A2AEE" w:rsidRDefault="008A2AEE" w:rsidP="008A2AEE">
      <w:pPr>
        <w:pStyle w:val="ListParagraph"/>
        <w:spacing w:after="0" w:line="240" w:lineRule="auto"/>
        <w:rPr>
          <w:rFonts w:asciiTheme="minorHAnsi" w:hAnsiTheme="minorHAnsi" w:cs="Calibri"/>
          <w:sz w:val="24"/>
          <w:szCs w:val="24"/>
        </w:rPr>
      </w:pPr>
    </w:p>
    <w:p w14:paraId="0114DDCB" w14:textId="18B18FF5" w:rsidR="000A002C" w:rsidRPr="000A002C" w:rsidRDefault="000A002C" w:rsidP="000A002C">
      <w:pPr>
        <w:pStyle w:val="ListParagraph"/>
        <w:numPr>
          <w:ilvl w:val="0"/>
          <w:numId w:val="39"/>
        </w:numPr>
        <w:spacing w:after="0"/>
        <w:rPr>
          <w:rFonts w:asciiTheme="minorHAnsi" w:hAnsiTheme="minorHAnsi"/>
          <w:sz w:val="24"/>
          <w:szCs w:val="24"/>
        </w:rPr>
      </w:pPr>
      <w:r w:rsidRPr="000A002C">
        <w:rPr>
          <w:rFonts w:asciiTheme="minorHAnsi" w:hAnsiTheme="minorHAnsi"/>
          <w:sz w:val="24"/>
          <w:szCs w:val="24"/>
          <w:u w:val="single"/>
        </w:rPr>
        <w:t xml:space="preserve">Acts of Nature </w:t>
      </w:r>
      <w:proofErr w:type="gramStart"/>
      <w:r w:rsidRPr="000A002C">
        <w:rPr>
          <w:rFonts w:asciiTheme="minorHAnsi" w:hAnsiTheme="minorHAnsi"/>
          <w:sz w:val="24"/>
          <w:szCs w:val="24"/>
          <w:u w:val="single"/>
        </w:rPr>
        <w:t>Beyond</w:t>
      </w:r>
      <w:proofErr w:type="gramEnd"/>
      <w:r w:rsidRPr="000A002C">
        <w:rPr>
          <w:rFonts w:asciiTheme="minorHAnsi" w:hAnsiTheme="minorHAnsi"/>
          <w:sz w:val="24"/>
          <w:szCs w:val="24"/>
          <w:u w:val="single"/>
        </w:rPr>
        <w:t xml:space="preserve"> Grantor's Control</w:t>
      </w:r>
      <w:r w:rsidRPr="000A002C">
        <w:rPr>
          <w:rFonts w:asciiTheme="minorHAnsi" w:hAnsiTheme="minorHAnsi"/>
          <w:sz w:val="24"/>
          <w:szCs w:val="24"/>
        </w:rPr>
        <w:t xml:space="preserve">. </w:t>
      </w:r>
    </w:p>
    <w:p w14:paraId="188D5485" w14:textId="77777777" w:rsidR="000A002C" w:rsidRPr="000A002C" w:rsidRDefault="000A002C" w:rsidP="000A002C">
      <w:pPr>
        <w:spacing w:after="0"/>
        <w:rPr>
          <w:rFonts w:asciiTheme="minorHAnsi" w:hAnsiTheme="minorHAnsi"/>
          <w:sz w:val="24"/>
          <w:szCs w:val="24"/>
        </w:rPr>
      </w:pPr>
      <w:r w:rsidRPr="000A002C">
        <w:rPr>
          <w:rFonts w:asciiTheme="minorHAnsi" w:hAnsiTheme="minorHAnsi"/>
          <w:sz w:val="24"/>
          <w:szCs w:val="24"/>
        </w:rPr>
        <w:t>Nothing contained in this Conservation Restriction shall be construed to entitle the Grantees to bring any actions against the Grantor for any injury to or change in the Premises resulting from causes beyond the Grantor’s control, including but not limited to fire, flood, storm and earth movement, or from any prudent action taken by the Grantor under emergency conditions to prevent, abate, or mitigate significant injury to the Premises resulting from such causes. In the event of any such occurrence, the Grantor and Grantee will cooperate in the restoration of the Premises, if desirable and feasible.</w:t>
      </w:r>
    </w:p>
    <w:p w14:paraId="00F02666" w14:textId="138B5679" w:rsidR="000A002C" w:rsidRPr="000A002C" w:rsidRDefault="007F1B71" w:rsidP="000A002C">
      <w:pPr>
        <w:spacing w:after="0"/>
        <w:rPr>
          <w:rFonts w:asciiTheme="minorHAnsi" w:hAnsiTheme="minorHAnsi"/>
          <w:sz w:val="24"/>
          <w:szCs w:val="24"/>
        </w:rPr>
      </w:pPr>
      <w:r>
        <w:rPr>
          <w:rFonts w:asciiTheme="minorHAnsi" w:hAnsiTheme="minorHAnsi"/>
          <w:sz w:val="24"/>
          <w:szCs w:val="24"/>
        </w:rPr>
        <w:t xml:space="preserve"> </w:t>
      </w:r>
    </w:p>
    <w:p w14:paraId="17FDB8E3" w14:textId="77777777" w:rsidR="000A002C" w:rsidRPr="000A002C" w:rsidRDefault="000A002C" w:rsidP="000A002C">
      <w:pPr>
        <w:spacing w:after="0"/>
        <w:rPr>
          <w:rFonts w:asciiTheme="minorHAnsi" w:hAnsiTheme="minorHAnsi"/>
          <w:sz w:val="24"/>
          <w:szCs w:val="24"/>
        </w:rPr>
      </w:pPr>
      <w:r w:rsidRPr="000A002C">
        <w:rPr>
          <w:rFonts w:asciiTheme="minorHAnsi" w:hAnsiTheme="minorHAnsi"/>
          <w:sz w:val="24"/>
          <w:szCs w:val="24"/>
        </w:rPr>
        <w:t>Nothing herein should be construed to preclude or limit Grantor’s and/or Grantees rights to recover damages from any third party for trespass or other violation of their respective rights in this Conservation Restriction and in the Premises. Each party hereby acknowledges the other’s standing to pursue such damages, and each party is obligated hereby to cooperate with the other’s action to recover such damages.</w:t>
      </w:r>
    </w:p>
    <w:p w14:paraId="64DE74FA" w14:textId="24479E4B" w:rsidR="0095584D" w:rsidRPr="004270B6" w:rsidRDefault="0095584D" w:rsidP="0095584D">
      <w:pPr>
        <w:spacing w:after="0"/>
        <w:rPr>
          <w:rFonts w:asciiTheme="minorHAnsi" w:hAnsiTheme="minorHAnsi"/>
          <w:sz w:val="24"/>
          <w:szCs w:val="24"/>
        </w:rPr>
      </w:pPr>
    </w:p>
    <w:p w14:paraId="453A915B" w14:textId="77777777" w:rsidR="0095584D" w:rsidRPr="004270B6" w:rsidRDefault="0095584D" w:rsidP="0095584D">
      <w:pPr>
        <w:spacing w:after="0"/>
        <w:rPr>
          <w:rFonts w:asciiTheme="minorHAnsi" w:hAnsiTheme="minorHAnsi"/>
          <w:sz w:val="24"/>
          <w:szCs w:val="24"/>
        </w:rPr>
      </w:pPr>
    </w:p>
    <w:p w14:paraId="72E73788" w14:textId="77777777" w:rsidR="0095584D" w:rsidRPr="004270B6" w:rsidRDefault="0095584D" w:rsidP="0095584D">
      <w:pPr>
        <w:spacing w:after="0" w:line="240" w:lineRule="auto"/>
        <w:rPr>
          <w:rFonts w:asciiTheme="minorHAnsi" w:hAnsiTheme="minorHAnsi" w:cs="Calibri"/>
          <w:sz w:val="24"/>
          <w:szCs w:val="24"/>
        </w:rPr>
      </w:pPr>
      <w:r w:rsidRPr="004270B6">
        <w:rPr>
          <w:rFonts w:asciiTheme="minorHAnsi" w:hAnsiTheme="minorHAnsi" w:cs="Calibri"/>
          <w:sz w:val="24"/>
          <w:szCs w:val="24"/>
        </w:rPr>
        <w:t>Executed under seal this _______</w:t>
      </w:r>
      <w:r>
        <w:rPr>
          <w:rFonts w:asciiTheme="minorHAnsi" w:hAnsiTheme="minorHAnsi" w:cs="Calibri"/>
          <w:sz w:val="24"/>
          <w:szCs w:val="24"/>
        </w:rPr>
        <w:t>__ day of ________________, 201X</w:t>
      </w:r>
    </w:p>
    <w:p w14:paraId="563FC1FF" w14:textId="77777777" w:rsidR="0095584D" w:rsidRPr="004270B6" w:rsidRDefault="0095584D" w:rsidP="009A5177">
      <w:pPr>
        <w:spacing w:after="0" w:line="240" w:lineRule="auto"/>
        <w:rPr>
          <w:rFonts w:asciiTheme="minorHAnsi" w:hAnsiTheme="minorHAnsi" w:cs="Calibri"/>
          <w:sz w:val="24"/>
          <w:szCs w:val="24"/>
        </w:rPr>
      </w:pPr>
    </w:p>
    <w:p w14:paraId="67022AA0" w14:textId="77777777" w:rsidR="0095584D" w:rsidRPr="004270B6" w:rsidRDefault="0095584D" w:rsidP="0095584D">
      <w:pPr>
        <w:spacing w:after="0" w:line="240" w:lineRule="auto"/>
        <w:jc w:val="center"/>
        <w:rPr>
          <w:rFonts w:asciiTheme="minorHAnsi" w:hAnsiTheme="minorHAnsi" w:cs="Calibri"/>
          <w:sz w:val="24"/>
          <w:szCs w:val="24"/>
        </w:rPr>
      </w:pPr>
      <w:r w:rsidRPr="004270B6">
        <w:rPr>
          <w:rFonts w:asciiTheme="minorHAnsi" w:hAnsiTheme="minorHAnsi" w:cs="Calibri"/>
          <w:sz w:val="24"/>
          <w:szCs w:val="24"/>
        </w:rPr>
        <w:t>__________________________________</w:t>
      </w:r>
    </w:p>
    <w:p w14:paraId="2B9D2CB8" w14:textId="4E35DC16" w:rsidR="009A5177" w:rsidRDefault="009A5177" w:rsidP="0095584D">
      <w:pPr>
        <w:spacing w:after="0" w:line="240" w:lineRule="auto"/>
        <w:jc w:val="center"/>
        <w:rPr>
          <w:rFonts w:asciiTheme="minorHAnsi" w:hAnsiTheme="minorHAnsi" w:cs="Calibri"/>
          <w:sz w:val="24"/>
          <w:szCs w:val="24"/>
        </w:rPr>
      </w:pPr>
      <w:r>
        <w:rPr>
          <w:rFonts w:asciiTheme="minorHAnsi" w:hAnsiTheme="minorHAnsi" w:cs="Calibri"/>
          <w:sz w:val="24"/>
          <w:szCs w:val="24"/>
        </w:rPr>
        <w:t>Grantor</w:t>
      </w:r>
    </w:p>
    <w:p w14:paraId="102A2825" w14:textId="77777777" w:rsidR="009A5177" w:rsidRDefault="009A5177" w:rsidP="0095584D">
      <w:pPr>
        <w:spacing w:after="0" w:line="240" w:lineRule="auto"/>
        <w:jc w:val="center"/>
        <w:rPr>
          <w:rFonts w:asciiTheme="minorHAnsi" w:hAnsiTheme="minorHAnsi" w:cs="Calibri"/>
          <w:sz w:val="24"/>
          <w:szCs w:val="24"/>
        </w:rPr>
      </w:pPr>
    </w:p>
    <w:p w14:paraId="515EE583" w14:textId="77777777" w:rsidR="000A002C" w:rsidRDefault="000A002C" w:rsidP="0095584D">
      <w:pPr>
        <w:spacing w:after="0" w:line="240" w:lineRule="auto"/>
        <w:jc w:val="center"/>
        <w:rPr>
          <w:rFonts w:asciiTheme="minorHAnsi" w:hAnsiTheme="minorHAnsi" w:cs="Calibri"/>
          <w:sz w:val="24"/>
          <w:szCs w:val="24"/>
        </w:rPr>
      </w:pPr>
    </w:p>
    <w:p w14:paraId="4097C12F" w14:textId="77777777" w:rsidR="000A002C" w:rsidRDefault="000A002C" w:rsidP="0095584D">
      <w:pPr>
        <w:spacing w:after="0" w:line="240" w:lineRule="auto"/>
        <w:jc w:val="center"/>
        <w:rPr>
          <w:rFonts w:asciiTheme="minorHAnsi" w:hAnsiTheme="minorHAnsi" w:cs="Calibri"/>
          <w:sz w:val="24"/>
          <w:szCs w:val="24"/>
        </w:rPr>
      </w:pPr>
    </w:p>
    <w:p w14:paraId="18DB05D0" w14:textId="77777777" w:rsidR="000A002C" w:rsidRDefault="000A002C" w:rsidP="0095584D">
      <w:pPr>
        <w:spacing w:after="0" w:line="240" w:lineRule="auto"/>
        <w:jc w:val="center"/>
        <w:rPr>
          <w:rFonts w:asciiTheme="minorHAnsi" w:hAnsiTheme="minorHAnsi" w:cs="Calibri"/>
          <w:sz w:val="24"/>
          <w:szCs w:val="24"/>
        </w:rPr>
      </w:pPr>
    </w:p>
    <w:p w14:paraId="257AB8F5" w14:textId="77777777" w:rsidR="000A002C" w:rsidRDefault="000A002C" w:rsidP="0095584D">
      <w:pPr>
        <w:spacing w:after="0" w:line="240" w:lineRule="auto"/>
        <w:jc w:val="center"/>
        <w:rPr>
          <w:rFonts w:asciiTheme="minorHAnsi" w:hAnsiTheme="minorHAnsi" w:cs="Calibri"/>
          <w:sz w:val="24"/>
          <w:szCs w:val="24"/>
        </w:rPr>
      </w:pPr>
    </w:p>
    <w:p w14:paraId="10E20FD7" w14:textId="77777777" w:rsidR="00141794" w:rsidRDefault="00141794" w:rsidP="0095584D">
      <w:pPr>
        <w:spacing w:after="0" w:line="240" w:lineRule="auto"/>
        <w:jc w:val="center"/>
        <w:rPr>
          <w:rFonts w:asciiTheme="minorHAnsi" w:hAnsiTheme="minorHAnsi" w:cs="Calibri"/>
          <w:sz w:val="24"/>
          <w:szCs w:val="24"/>
        </w:rPr>
      </w:pPr>
    </w:p>
    <w:p w14:paraId="4B8673DC" w14:textId="77777777" w:rsidR="00141794" w:rsidRDefault="00141794" w:rsidP="0095584D">
      <w:pPr>
        <w:spacing w:after="0" w:line="240" w:lineRule="auto"/>
        <w:jc w:val="center"/>
        <w:rPr>
          <w:rFonts w:asciiTheme="minorHAnsi" w:hAnsiTheme="minorHAnsi" w:cs="Calibri"/>
          <w:sz w:val="24"/>
          <w:szCs w:val="24"/>
        </w:rPr>
      </w:pPr>
    </w:p>
    <w:p w14:paraId="0017A714" w14:textId="77777777" w:rsidR="00141794" w:rsidRDefault="00141794" w:rsidP="0095584D">
      <w:pPr>
        <w:spacing w:after="0" w:line="240" w:lineRule="auto"/>
        <w:jc w:val="center"/>
        <w:rPr>
          <w:rFonts w:asciiTheme="minorHAnsi" w:hAnsiTheme="minorHAnsi" w:cs="Calibri"/>
          <w:sz w:val="24"/>
          <w:szCs w:val="24"/>
        </w:rPr>
      </w:pPr>
    </w:p>
    <w:p w14:paraId="267149D0" w14:textId="77777777" w:rsidR="00141794" w:rsidRDefault="00141794" w:rsidP="0095584D">
      <w:pPr>
        <w:spacing w:after="0" w:line="240" w:lineRule="auto"/>
        <w:jc w:val="center"/>
        <w:rPr>
          <w:rFonts w:asciiTheme="minorHAnsi" w:hAnsiTheme="minorHAnsi" w:cs="Calibri"/>
          <w:sz w:val="24"/>
          <w:szCs w:val="24"/>
        </w:rPr>
      </w:pPr>
    </w:p>
    <w:p w14:paraId="63297618" w14:textId="77777777" w:rsidR="00141794" w:rsidRDefault="00141794" w:rsidP="0095584D">
      <w:pPr>
        <w:spacing w:after="0" w:line="240" w:lineRule="auto"/>
        <w:jc w:val="center"/>
        <w:rPr>
          <w:rFonts w:asciiTheme="minorHAnsi" w:hAnsiTheme="minorHAnsi" w:cs="Calibri"/>
          <w:sz w:val="24"/>
          <w:szCs w:val="24"/>
        </w:rPr>
      </w:pPr>
    </w:p>
    <w:p w14:paraId="701651EA" w14:textId="77777777" w:rsidR="000A002C" w:rsidRDefault="000A002C" w:rsidP="0095584D">
      <w:pPr>
        <w:spacing w:after="0" w:line="240" w:lineRule="auto"/>
        <w:jc w:val="center"/>
        <w:rPr>
          <w:rFonts w:asciiTheme="minorHAnsi" w:hAnsiTheme="minorHAnsi" w:cs="Calibri"/>
          <w:sz w:val="24"/>
          <w:szCs w:val="24"/>
        </w:rPr>
      </w:pPr>
    </w:p>
    <w:p w14:paraId="256A03C4" w14:textId="034918A7" w:rsidR="006B6CFE" w:rsidRPr="004270B6" w:rsidRDefault="006B6CFE" w:rsidP="009A5177">
      <w:pPr>
        <w:spacing w:after="0" w:line="240" w:lineRule="auto"/>
        <w:jc w:val="center"/>
        <w:rPr>
          <w:rFonts w:asciiTheme="minorHAnsi" w:hAnsiTheme="minorHAnsi" w:cs="Calibri"/>
          <w:sz w:val="24"/>
          <w:szCs w:val="24"/>
        </w:rPr>
      </w:pPr>
      <w:r w:rsidRPr="004270B6">
        <w:rPr>
          <w:rFonts w:asciiTheme="minorHAnsi" w:hAnsiTheme="minorHAnsi" w:cs="Calibri"/>
          <w:sz w:val="24"/>
          <w:szCs w:val="24"/>
        </w:rPr>
        <w:lastRenderedPageBreak/>
        <w:t>ACCEPTANCE OF GRANT</w:t>
      </w:r>
    </w:p>
    <w:p w14:paraId="6F1F477F" w14:textId="77777777" w:rsidR="006B6CFE" w:rsidRPr="004270B6" w:rsidRDefault="006B6CFE" w:rsidP="006B6CFE">
      <w:pPr>
        <w:spacing w:after="0" w:line="240" w:lineRule="auto"/>
        <w:rPr>
          <w:rFonts w:asciiTheme="minorHAnsi" w:hAnsiTheme="minorHAnsi" w:cs="Calibri"/>
          <w:sz w:val="24"/>
          <w:szCs w:val="24"/>
        </w:rPr>
      </w:pPr>
    </w:p>
    <w:p w14:paraId="1E06D66A" w14:textId="77777777" w:rsidR="006B6CFE" w:rsidRPr="004270B6" w:rsidRDefault="006B6CFE" w:rsidP="006B6CFE">
      <w:pPr>
        <w:spacing w:after="0" w:line="240" w:lineRule="auto"/>
        <w:rPr>
          <w:rFonts w:asciiTheme="minorHAnsi" w:hAnsiTheme="minorHAnsi" w:cs="Calibri"/>
          <w:sz w:val="24"/>
          <w:szCs w:val="24"/>
        </w:rPr>
      </w:pPr>
      <w:r w:rsidRPr="004270B6">
        <w:rPr>
          <w:rFonts w:asciiTheme="minorHAnsi" w:hAnsiTheme="minorHAnsi" w:cs="Calibri"/>
          <w:sz w:val="24"/>
          <w:szCs w:val="24"/>
        </w:rPr>
        <w:t xml:space="preserve">The above </w:t>
      </w:r>
      <w:r>
        <w:rPr>
          <w:rFonts w:asciiTheme="minorHAnsi" w:hAnsiTheme="minorHAnsi" w:cs="Calibri"/>
          <w:sz w:val="24"/>
          <w:szCs w:val="24"/>
        </w:rPr>
        <w:t xml:space="preserve">Conservation </w:t>
      </w:r>
      <w:r w:rsidRPr="004270B6">
        <w:rPr>
          <w:rFonts w:asciiTheme="minorHAnsi" w:hAnsiTheme="minorHAnsi" w:cs="Calibri"/>
          <w:sz w:val="24"/>
          <w:szCs w:val="24"/>
        </w:rPr>
        <w:t>Restriction is accepted this _______ day of _______________</w:t>
      </w:r>
      <w:proofErr w:type="gramStart"/>
      <w:r w:rsidRPr="004270B6">
        <w:rPr>
          <w:rFonts w:asciiTheme="minorHAnsi" w:hAnsiTheme="minorHAnsi" w:cs="Calibri"/>
          <w:sz w:val="24"/>
          <w:szCs w:val="24"/>
        </w:rPr>
        <w:t>,</w:t>
      </w:r>
      <w:r>
        <w:rPr>
          <w:rFonts w:asciiTheme="minorHAnsi" w:hAnsiTheme="minorHAnsi" w:cs="Calibri"/>
          <w:sz w:val="24"/>
          <w:szCs w:val="24"/>
        </w:rPr>
        <w:t>201X</w:t>
      </w:r>
      <w:proofErr w:type="gramEnd"/>
      <w:r w:rsidRPr="004270B6">
        <w:rPr>
          <w:rFonts w:asciiTheme="minorHAnsi" w:hAnsiTheme="minorHAnsi" w:cs="Calibri"/>
          <w:sz w:val="24"/>
          <w:szCs w:val="24"/>
        </w:rPr>
        <w:t>.</w:t>
      </w:r>
    </w:p>
    <w:p w14:paraId="075C5CFB" w14:textId="77777777" w:rsidR="006B6CFE" w:rsidRPr="004270B6" w:rsidRDefault="006B6CFE" w:rsidP="006B6CFE">
      <w:pPr>
        <w:spacing w:after="0" w:line="240" w:lineRule="auto"/>
        <w:rPr>
          <w:rFonts w:asciiTheme="minorHAnsi" w:hAnsiTheme="minorHAnsi" w:cs="Calibri"/>
          <w:sz w:val="24"/>
          <w:szCs w:val="24"/>
        </w:rPr>
      </w:pPr>
    </w:p>
    <w:p w14:paraId="7D67ACB2" w14:textId="705851C7" w:rsidR="006B6CFE" w:rsidRPr="004270B6" w:rsidRDefault="006B6CFE" w:rsidP="006B6CFE">
      <w:pPr>
        <w:spacing w:after="0" w:line="240" w:lineRule="auto"/>
        <w:rPr>
          <w:rFonts w:asciiTheme="minorHAnsi" w:hAnsiTheme="minorHAnsi" w:cs="Calibri"/>
          <w:sz w:val="24"/>
          <w:szCs w:val="24"/>
        </w:rPr>
      </w:pP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Pr>
          <w:rFonts w:asciiTheme="minorHAnsi" w:hAnsiTheme="minorHAnsi" w:cs="Calibri"/>
          <w:sz w:val="24"/>
          <w:szCs w:val="24"/>
        </w:rPr>
        <w:t>LAND TRUST</w:t>
      </w:r>
      <w:r w:rsidR="00020ED2">
        <w:rPr>
          <w:rFonts w:asciiTheme="minorHAnsi" w:hAnsiTheme="minorHAnsi" w:cs="Calibri"/>
          <w:sz w:val="24"/>
          <w:szCs w:val="24"/>
        </w:rPr>
        <w:t>, INC.</w:t>
      </w:r>
    </w:p>
    <w:p w14:paraId="0D592C9E" w14:textId="77777777" w:rsidR="006B6CFE" w:rsidRPr="004270B6" w:rsidRDefault="006B6CFE" w:rsidP="006B6CFE">
      <w:pPr>
        <w:spacing w:after="0" w:line="240" w:lineRule="auto"/>
        <w:rPr>
          <w:rFonts w:asciiTheme="minorHAnsi" w:hAnsiTheme="minorHAnsi" w:cs="Calibri"/>
          <w:sz w:val="24"/>
          <w:szCs w:val="24"/>
        </w:rPr>
      </w:pPr>
    </w:p>
    <w:p w14:paraId="311157EE" w14:textId="77777777" w:rsidR="006B6CFE" w:rsidRDefault="006B6CFE" w:rsidP="006B6CFE">
      <w:pPr>
        <w:spacing w:after="0" w:line="240" w:lineRule="auto"/>
        <w:rPr>
          <w:rFonts w:asciiTheme="minorHAnsi" w:hAnsiTheme="minorHAnsi" w:cs="Calibri"/>
          <w:sz w:val="24"/>
          <w:szCs w:val="24"/>
        </w:rPr>
      </w:pP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t>By __________________________</w:t>
      </w:r>
      <w:r>
        <w:rPr>
          <w:rFonts w:asciiTheme="minorHAnsi" w:hAnsiTheme="minorHAnsi" w:cs="Calibri"/>
          <w:sz w:val="24"/>
          <w:szCs w:val="24"/>
        </w:rPr>
        <w:t>_</w:t>
      </w:r>
    </w:p>
    <w:p w14:paraId="6B008BF6" w14:textId="642363BE" w:rsidR="006B6CFE" w:rsidRDefault="006B6CFE" w:rsidP="006B6CFE">
      <w:pPr>
        <w:spacing w:after="0" w:line="240" w:lineRule="auto"/>
        <w:rPr>
          <w:rFonts w:asciiTheme="minorHAnsi" w:hAnsiTheme="minorHAnsi" w:cs="Calibri"/>
          <w:sz w:val="24"/>
          <w:szCs w:val="24"/>
        </w:rPr>
      </w:pP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sidR="00AE4EF2">
        <w:rPr>
          <w:rFonts w:asciiTheme="minorHAnsi" w:hAnsiTheme="minorHAnsi" w:cs="Calibri"/>
          <w:sz w:val="24"/>
          <w:szCs w:val="24"/>
        </w:rPr>
        <w:tab/>
      </w:r>
      <w:r w:rsidR="00020ED2">
        <w:rPr>
          <w:rFonts w:asciiTheme="minorHAnsi" w:hAnsiTheme="minorHAnsi" w:cs="Calibri"/>
          <w:sz w:val="24"/>
          <w:szCs w:val="24"/>
        </w:rPr>
        <w:t>President</w:t>
      </w:r>
    </w:p>
    <w:p w14:paraId="70CC1DDE" w14:textId="77777777" w:rsidR="00AE4EF2" w:rsidRDefault="00AE4EF2" w:rsidP="006B6CFE">
      <w:pPr>
        <w:spacing w:after="0" w:line="240" w:lineRule="auto"/>
        <w:rPr>
          <w:rFonts w:asciiTheme="minorHAnsi" w:hAnsiTheme="minorHAnsi" w:cs="Calibri"/>
          <w:sz w:val="24"/>
          <w:szCs w:val="24"/>
        </w:rPr>
      </w:pPr>
    </w:p>
    <w:p w14:paraId="1770A1C6" w14:textId="2A14B336" w:rsidR="00020ED2" w:rsidRDefault="00020ED2" w:rsidP="006B6CFE">
      <w:pPr>
        <w:spacing w:after="0" w:line="240" w:lineRule="auto"/>
        <w:rPr>
          <w:rFonts w:asciiTheme="minorHAnsi" w:hAnsiTheme="minorHAnsi" w:cs="Calibri"/>
          <w:sz w:val="24"/>
          <w:szCs w:val="24"/>
        </w:rPr>
      </w:pP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t>By: __________________________</w:t>
      </w:r>
    </w:p>
    <w:p w14:paraId="772BD982" w14:textId="741DBFBA" w:rsidR="00020ED2" w:rsidRDefault="00020ED2" w:rsidP="006B6CFE">
      <w:pPr>
        <w:spacing w:after="0" w:line="240" w:lineRule="auto"/>
        <w:rPr>
          <w:rFonts w:asciiTheme="minorHAnsi" w:hAnsiTheme="minorHAnsi" w:cs="Calibri"/>
          <w:sz w:val="24"/>
          <w:szCs w:val="24"/>
        </w:rPr>
      </w:pP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r>
      <w:r>
        <w:rPr>
          <w:rFonts w:asciiTheme="minorHAnsi" w:hAnsiTheme="minorHAnsi" w:cs="Calibri"/>
          <w:sz w:val="24"/>
          <w:szCs w:val="24"/>
        </w:rPr>
        <w:tab/>
        <w:t>Treasurer</w:t>
      </w:r>
    </w:p>
    <w:p w14:paraId="5F63C7F6" w14:textId="4AE7EF83" w:rsidR="00020ED2" w:rsidRDefault="00020ED2" w:rsidP="006B6CFE">
      <w:pPr>
        <w:spacing w:after="0" w:line="240" w:lineRule="auto"/>
        <w:rPr>
          <w:rFonts w:asciiTheme="minorHAnsi" w:hAnsiTheme="minorHAnsi" w:cs="Calibri"/>
          <w:sz w:val="24"/>
          <w:szCs w:val="24"/>
        </w:rPr>
      </w:pPr>
    </w:p>
    <w:p w14:paraId="47F1CD1D" w14:textId="26437E49" w:rsidR="0063514B" w:rsidRDefault="0063514B" w:rsidP="006B6CFE">
      <w:pPr>
        <w:spacing w:after="0" w:line="240" w:lineRule="auto"/>
        <w:rPr>
          <w:rFonts w:asciiTheme="minorHAnsi" w:hAnsiTheme="minorHAnsi" w:cs="Calibri"/>
          <w:sz w:val="24"/>
          <w:szCs w:val="24"/>
        </w:rPr>
      </w:pPr>
    </w:p>
    <w:p w14:paraId="75F09242" w14:textId="0650722B" w:rsidR="003B3C55" w:rsidRPr="006B6CFE" w:rsidRDefault="003B3C55" w:rsidP="003B3C55">
      <w:pPr>
        <w:spacing w:after="0" w:line="240" w:lineRule="auto"/>
        <w:jc w:val="center"/>
        <w:rPr>
          <w:rFonts w:asciiTheme="minorHAnsi" w:hAnsiTheme="minorHAnsi"/>
          <w:sz w:val="24"/>
          <w:szCs w:val="24"/>
        </w:rPr>
      </w:pPr>
      <w:r w:rsidRPr="004270B6">
        <w:rPr>
          <w:rFonts w:asciiTheme="minorHAnsi" w:hAnsiTheme="minorHAnsi" w:cs="Calibri"/>
          <w:sz w:val="24"/>
          <w:szCs w:val="24"/>
        </w:rPr>
        <w:t>APPROVAL OF SELECT</w:t>
      </w:r>
      <w:r>
        <w:rPr>
          <w:rFonts w:asciiTheme="minorHAnsi" w:hAnsiTheme="minorHAnsi" w:cs="Calibri"/>
          <w:sz w:val="24"/>
          <w:szCs w:val="24"/>
        </w:rPr>
        <w:t>BOARD</w:t>
      </w:r>
    </w:p>
    <w:p w14:paraId="2927EBC8" w14:textId="77777777" w:rsidR="003B3C55" w:rsidRPr="004270B6" w:rsidRDefault="003B3C55" w:rsidP="003B3C55">
      <w:pPr>
        <w:spacing w:after="0" w:line="240" w:lineRule="auto"/>
        <w:rPr>
          <w:rFonts w:asciiTheme="minorHAnsi" w:hAnsiTheme="minorHAnsi" w:cs="Calibri"/>
          <w:sz w:val="24"/>
          <w:szCs w:val="24"/>
        </w:rPr>
      </w:pPr>
    </w:p>
    <w:p w14:paraId="7B8D3098" w14:textId="54641D29" w:rsidR="003B3C55" w:rsidRPr="004270B6" w:rsidRDefault="003B3C55" w:rsidP="003B3C55">
      <w:pPr>
        <w:spacing w:after="0" w:line="240" w:lineRule="auto"/>
        <w:rPr>
          <w:rFonts w:asciiTheme="minorHAnsi" w:hAnsiTheme="minorHAnsi" w:cs="Calibri"/>
          <w:sz w:val="24"/>
          <w:szCs w:val="24"/>
        </w:rPr>
      </w:pPr>
      <w:r w:rsidRPr="004270B6">
        <w:rPr>
          <w:rFonts w:asciiTheme="minorHAnsi" w:hAnsiTheme="minorHAnsi" w:cs="Calibri"/>
          <w:sz w:val="24"/>
          <w:szCs w:val="24"/>
        </w:rPr>
        <w:t>We, the undersigned, being a majority of the Select</w:t>
      </w:r>
      <w:r>
        <w:rPr>
          <w:rFonts w:asciiTheme="minorHAnsi" w:hAnsiTheme="minorHAnsi" w:cs="Calibri"/>
          <w:sz w:val="24"/>
          <w:szCs w:val="24"/>
        </w:rPr>
        <w:t>board</w:t>
      </w:r>
      <w:r w:rsidR="009A5177">
        <w:rPr>
          <w:rFonts w:asciiTheme="minorHAnsi" w:hAnsiTheme="minorHAnsi" w:cs="Calibri"/>
          <w:sz w:val="24"/>
          <w:szCs w:val="24"/>
        </w:rPr>
        <w:t xml:space="preserve"> of the Town</w:t>
      </w:r>
      <w:r w:rsidRPr="004270B6">
        <w:rPr>
          <w:rFonts w:asciiTheme="minorHAnsi" w:hAnsiTheme="minorHAnsi" w:cs="Calibri"/>
          <w:sz w:val="24"/>
          <w:szCs w:val="24"/>
        </w:rPr>
        <w:t>, Massachusetts, hereby certify that at a public meeting duly held on</w:t>
      </w:r>
      <w:r>
        <w:rPr>
          <w:rFonts w:asciiTheme="minorHAnsi" w:hAnsiTheme="minorHAnsi" w:cs="Calibri"/>
          <w:sz w:val="24"/>
          <w:szCs w:val="24"/>
        </w:rPr>
        <w:t xml:space="preserve"> _________________________, 201X</w:t>
      </w:r>
      <w:r w:rsidRPr="004270B6">
        <w:rPr>
          <w:rFonts w:asciiTheme="minorHAnsi" w:hAnsiTheme="minorHAnsi" w:cs="Calibri"/>
          <w:sz w:val="24"/>
          <w:szCs w:val="24"/>
        </w:rPr>
        <w:t>, the Select</w:t>
      </w:r>
      <w:r>
        <w:rPr>
          <w:rFonts w:asciiTheme="minorHAnsi" w:hAnsiTheme="minorHAnsi" w:cs="Calibri"/>
          <w:sz w:val="24"/>
          <w:szCs w:val="24"/>
        </w:rPr>
        <w:t>board</w:t>
      </w:r>
      <w:r w:rsidRPr="004270B6">
        <w:rPr>
          <w:rFonts w:asciiTheme="minorHAnsi" w:hAnsiTheme="minorHAnsi" w:cs="Calibri"/>
          <w:sz w:val="24"/>
          <w:szCs w:val="24"/>
        </w:rPr>
        <w:t xml:space="preserve"> voted to approve the foregoing Conse</w:t>
      </w:r>
      <w:r w:rsidR="009A5177">
        <w:rPr>
          <w:rFonts w:asciiTheme="minorHAnsi" w:hAnsiTheme="minorHAnsi" w:cs="Calibri"/>
          <w:sz w:val="24"/>
          <w:szCs w:val="24"/>
        </w:rPr>
        <w:t xml:space="preserve">rvation Restriction to </w:t>
      </w:r>
      <w:r w:rsidRPr="004270B6">
        <w:rPr>
          <w:rFonts w:asciiTheme="minorHAnsi" w:hAnsiTheme="minorHAnsi" w:cs="Calibri"/>
          <w:sz w:val="24"/>
          <w:szCs w:val="24"/>
        </w:rPr>
        <w:t>Land Trust, Inc., pursuant to M.G.L. Chapter 184, Section 32.</w:t>
      </w:r>
    </w:p>
    <w:p w14:paraId="728E285C" w14:textId="77777777" w:rsidR="003B3C55" w:rsidRPr="004270B6" w:rsidRDefault="003B3C55" w:rsidP="003B3C55">
      <w:pPr>
        <w:spacing w:after="0" w:line="240" w:lineRule="auto"/>
        <w:rPr>
          <w:rFonts w:asciiTheme="minorHAnsi" w:hAnsiTheme="minorHAnsi" w:cs="Calibri"/>
          <w:sz w:val="24"/>
          <w:szCs w:val="24"/>
        </w:rPr>
      </w:pPr>
    </w:p>
    <w:p w14:paraId="52AF360D" w14:textId="0016EE21" w:rsidR="003B3C55" w:rsidRPr="004270B6" w:rsidRDefault="003B3C55" w:rsidP="003B3C55">
      <w:pPr>
        <w:spacing w:after="0" w:line="240" w:lineRule="auto"/>
        <w:rPr>
          <w:rFonts w:asciiTheme="minorHAnsi" w:hAnsiTheme="minorHAnsi" w:cs="Calibri"/>
          <w:sz w:val="24"/>
          <w:szCs w:val="24"/>
        </w:rPr>
      </w:pP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007F1751">
        <w:rPr>
          <w:rFonts w:asciiTheme="minorHAnsi" w:hAnsiTheme="minorHAnsi" w:cs="Calibri"/>
          <w:sz w:val="24"/>
          <w:szCs w:val="24"/>
        </w:rPr>
        <w:t>Selectb</w:t>
      </w:r>
      <w:r>
        <w:rPr>
          <w:rFonts w:asciiTheme="minorHAnsi" w:hAnsiTheme="minorHAnsi" w:cs="Calibri"/>
          <w:sz w:val="24"/>
          <w:szCs w:val="24"/>
        </w:rPr>
        <w:t>oard Members</w:t>
      </w:r>
    </w:p>
    <w:p w14:paraId="26B96877" w14:textId="77777777" w:rsidR="003B3C55" w:rsidRPr="004270B6" w:rsidRDefault="003B3C55" w:rsidP="003B3C55">
      <w:pPr>
        <w:spacing w:after="0" w:line="240" w:lineRule="auto"/>
        <w:rPr>
          <w:rFonts w:asciiTheme="minorHAnsi" w:hAnsiTheme="minorHAnsi" w:cs="Calibri"/>
          <w:sz w:val="24"/>
          <w:szCs w:val="24"/>
        </w:rPr>
      </w:pPr>
    </w:p>
    <w:p w14:paraId="31E96B9B" w14:textId="77777777" w:rsidR="003B3C55" w:rsidRPr="004270B6" w:rsidRDefault="003B3C55" w:rsidP="003B3C55">
      <w:pPr>
        <w:spacing w:after="0" w:line="240" w:lineRule="auto"/>
        <w:rPr>
          <w:rFonts w:asciiTheme="minorHAnsi" w:hAnsiTheme="minorHAnsi" w:cs="Calibri"/>
          <w:sz w:val="24"/>
          <w:szCs w:val="24"/>
        </w:rPr>
      </w:pP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t>_____________________________</w:t>
      </w:r>
    </w:p>
    <w:p w14:paraId="62D1F2FF" w14:textId="77777777" w:rsidR="003B3C55" w:rsidRPr="004270B6" w:rsidRDefault="003B3C55" w:rsidP="003B3C55">
      <w:pPr>
        <w:spacing w:after="0" w:line="240" w:lineRule="auto"/>
        <w:rPr>
          <w:rFonts w:asciiTheme="minorHAnsi" w:hAnsiTheme="minorHAnsi" w:cs="Calibri"/>
          <w:sz w:val="24"/>
          <w:szCs w:val="24"/>
        </w:rPr>
      </w:pPr>
    </w:p>
    <w:p w14:paraId="2B640ABD" w14:textId="77777777" w:rsidR="003B3C55" w:rsidRPr="004270B6" w:rsidRDefault="003B3C55" w:rsidP="003B3C55">
      <w:pPr>
        <w:spacing w:after="0" w:line="240" w:lineRule="auto"/>
        <w:rPr>
          <w:rFonts w:asciiTheme="minorHAnsi" w:hAnsiTheme="minorHAnsi" w:cs="Calibri"/>
          <w:sz w:val="24"/>
          <w:szCs w:val="24"/>
        </w:rPr>
      </w:pP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t>_____________________________</w:t>
      </w:r>
    </w:p>
    <w:p w14:paraId="37FCAFEE" w14:textId="77777777" w:rsidR="003B3C55" w:rsidRPr="004270B6" w:rsidRDefault="003B3C55" w:rsidP="003B3C55">
      <w:pPr>
        <w:spacing w:after="0" w:line="240" w:lineRule="auto"/>
        <w:rPr>
          <w:rFonts w:asciiTheme="minorHAnsi" w:hAnsiTheme="minorHAnsi" w:cs="Calibri"/>
          <w:sz w:val="24"/>
          <w:szCs w:val="24"/>
        </w:rPr>
      </w:pPr>
    </w:p>
    <w:p w14:paraId="73F60AEF" w14:textId="77777777" w:rsidR="003B3C55" w:rsidRPr="004270B6" w:rsidRDefault="003B3C55" w:rsidP="003B3C55">
      <w:pPr>
        <w:spacing w:after="0" w:line="240" w:lineRule="auto"/>
        <w:rPr>
          <w:rFonts w:asciiTheme="minorHAnsi" w:hAnsiTheme="minorHAnsi" w:cs="Calibri"/>
          <w:sz w:val="24"/>
          <w:szCs w:val="24"/>
        </w:rPr>
      </w:pP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t>_____________________________</w:t>
      </w:r>
    </w:p>
    <w:p w14:paraId="64A0858B" w14:textId="77777777" w:rsidR="003B3C55" w:rsidRPr="004270B6" w:rsidRDefault="003B3C55" w:rsidP="003B3C55">
      <w:pPr>
        <w:spacing w:after="0" w:line="240" w:lineRule="auto"/>
        <w:rPr>
          <w:rFonts w:asciiTheme="minorHAnsi" w:hAnsiTheme="minorHAnsi" w:cs="Calibri"/>
          <w:sz w:val="24"/>
          <w:szCs w:val="24"/>
        </w:rPr>
      </w:pPr>
    </w:p>
    <w:p w14:paraId="280CD139" w14:textId="528421F1" w:rsidR="0095584D" w:rsidRPr="004270B6" w:rsidRDefault="0095584D" w:rsidP="009A5177">
      <w:pPr>
        <w:spacing w:after="0" w:line="240" w:lineRule="auto"/>
        <w:jc w:val="center"/>
        <w:rPr>
          <w:rFonts w:asciiTheme="minorHAnsi" w:hAnsiTheme="minorHAnsi" w:cs="Calibri"/>
          <w:sz w:val="24"/>
          <w:szCs w:val="24"/>
        </w:rPr>
      </w:pPr>
      <w:r w:rsidRPr="004270B6">
        <w:rPr>
          <w:rFonts w:asciiTheme="minorHAnsi" w:hAnsiTheme="minorHAnsi" w:cs="Calibri"/>
          <w:sz w:val="24"/>
          <w:szCs w:val="24"/>
        </w:rPr>
        <w:t>APPROVAL BY SECRETARY OF ENERGY AND ENVIRONMENTAL AFFAIRS</w:t>
      </w:r>
    </w:p>
    <w:p w14:paraId="0EC33D18" w14:textId="77777777" w:rsidR="0095584D" w:rsidRPr="004270B6" w:rsidRDefault="0095584D" w:rsidP="0095584D">
      <w:pPr>
        <w:spacing w:after="0" w:line="240" w:lineRule="auto"/>
        <w:jc w:val="center"/>
        <w:rPr>
          <w:rFonts w:asciiTheme="minorHAnsi" w:hAnsiTheme="minorHAnsi" w:cs="Calibri"/>
          <w:sz w:val="24"/>
          <w:szCs w:val="24"/>
        </w:rPr>
      </w:pPr>
      <w:r w:rsidRPr="004270B6">
        <w:rPr>
          <w:rFonts w:asciiTheme="minorHAnsi" w:hAnsiTheme="minorHAnsi" w:cs="Calibri"/>
          <w:sz w:val="24"/>
          <w:szCs w:val="24"/>
        </w:rPr>
        <w:t>THE COMMONWEALTH OF MASSACHUSETTS</w:t>
      </w:r>
    </w:p>
    <w:p w14:paraId="730B7CD6" w14:textId="77777777" w:rsidR="0095584D" w:rsidRPr="004270B6" w:rsidRDefault="0095584D" w:rsidP="0095584D">
      <w:pPr>
        <w:spacing w:after="0" w:line="240" w:lineRule="auto"/>
        <w:rPr>
          <w:rFonts w:asciiTheme="minorHAnsi" w:hAnsiTheme="minorHAnsi" w:cs="Calibri"/>
          <w:sz w:val="24"/>
          <w:szCs w:val="24"/>
        </w:rPr>
      </w:pPr>
    </w:p>
    <w:p w14:paraId="1AC103A6" w14:textId="77777777" w:rsidR="0095584D" w:rsidRPr="004270B6" w:rsidRDefault="0095584D" w:rsidP="0095584D">
      <w:pPr>
        <w:spacing w:after="0" w:line="240" w:lineRule="auto"/>
        <w:rPr>
          <w:rFonts w:asciiTheme="minorHAnsi" w:hAnsiTheme="minorHAnsi" w:cs="Calibri"/>
          <w:sz w:val="24"/>
          <w:szCs w:val="24"/>
        </w:rPr>
      </w:pPr>
    </w:p>
    <w:p w14:paraId="79B5ABFA" w14:textId="79A42664" w:rsidR="0095584D" w:rsidRPr="00852CC2" w:rsidRDefault="0095584D" w:rsidP="0095584D">
      <w:pPr>
        <w:spacing w:after="0" w:line="240" w:lineRule="auto"/>
        <w:rPr>
          <w:rFonts w:asciiTheme="minorHAnsi" w:hAnsiTheme="minorHAnsi" w:cs="Calibri"/>
          <w:i/>
          <w:sz w:val="24"/>
          <w:szCs w:val="24"/>
        </w:rPr>
      </w:pPr>
      <w:r w:rsidRPr="004270B6">
        <w:rPr>
          <w:rFonts w:asciiTheme="minorHAnsi" w:hAnsiTheme="minorHAnsi" w:cs="Calibri"/>
          <w:sz w:val="24"/>
          <w:szCs w:val="24"/>
        </w:rPr>
        <w:t xml:space="preserve">The undersigned, Secretary of the Executive Office of Energy and Environmental Affairs of the Commonwealth of Massachusetts, hereby certifies that the foregoing Conservation Restriction to </w:t>
      </w:r>
      <w:proofErr w:type="spellStart"/>
      <w:r w:rsidRPr="004270B6">
        <w:rPr>
          <w:rFonts w:asciiTheme="minorHAnsi" w:hAnsiTheme="minorHAnsi" w:cs="Calibri"/>
          <w:sz w:val="24"/>
          <w:szCs w:val="24"/>
        </w:rPr>
        <w:t>Hilltown</w:t>
      </w:r>
      <w:proofErr w:type="spellEnd"/>
      <w:r w:rsidRPr="004270B6">
        <w:rPr>
          <w:rFonts w:asciiTheme="minorHAnsi" w:hAnsiTheme="minorHAnsi" w:cs="Calibri"/>
          <w:sz w:val="24"/>
          <w:szCs w:val="24"/>
        </w:rPr>
        <w:t xml:space="preserve"> Land Trust, Inc., has been approved in the public interest pursuant to M.G.L. Chapter 184, Section 32.</w:t>
      </w:r>
      <w:r w:rsidR="00852CC2">
        <w:rPr>
          <w:rFonts w:asciiTheme="minorHAnsi" w:hAnsiTheme="minorHAnsi" w:cs="Calibri"/>
          <w:sz w:val="24"/>
          <w:szCs w:val="24"/>
        </w:rPr>
        <w:t xml:space="preserve">  </w:t>
      </w:r>
      <w:r w:rsidR="00852CC2">
        <w:rPr>
          <w:rFonts w:asciiTheme="minorHAnsi" w:hAnsiTheme="minorHAnsi" w:cs="Calibri"/>
          <w:i/>
          <w:sz w:val="24"/>
          <w:szCs w:val="24"/>
        </w:rPr>
        <w:t xml:space="preserve">Any proposed modification, release, or partial release to this conservation restriction must be approved by the then-acting Secretary of EOEEA in accordance with applicable law and policy that maintain the Conservation Values of this Conservation Restriction.  </w:t>
      </w:r>
    </w:p>
    <w:p w14:paraId="49938A42" w14:textId="77777777" w:rsidR="0095584D" w:rsidRPr="004270B6" w:rsidRDefault="0095584D" w:rsidP="0095584D">
      <w:pPr>
        <w:spacing w:after="0" w:line="240" w:lineRule="auto"/>
        <w:rPr>
          <w:rFonts w:asciiTheme="minorHAnsi" w:hAnsiTheme="minorHAnsi" w:cs="Calibri"/>
          <w:sz w:val="24"/>
          <w:szCs w:val="24"/>
        </w:rPr>
      </w:pPr>
    </w:p>
    <w:p w14:paraId="3C2BEA28" w14:textId="77777777" w:rsidR="0095584D" w:rsidRPr="004270B6" w:rsidRDefault="0095584D" w:rsidP="0095584D">
      <w:pPr>
        <w:spacing w:after="0" w:line="240" w:lineRule="auto"/>
        <w:rPr>
          <w:rFonts w:asciiTheme="minorHAnsi" w:hAnsiTheme="minorHAnsi" w:cs="Calibri"/>
          <w:sz w:val="24"/>
          <w:szCs w:val="24"/>
        </w:rPr>
      </w:pPr>
      <w:r w:rsidRPr="004270B6">
        <w:rPr>
          <w:rFonts w:asciiTheme="minorHAnsi" w:hAnsiTheme="minorHAnsi" w:cs="Calibri"/>
          <w:sz w:val="24"/>
          <w:szCs w:val="24"/>
        </w:rPr>
        <w:t>Date: ____________________, 201</w:t>
      </w:r>
      <w:r>
        <w:rPr>
          <w:rFonts w:asciiTheme="minorHAnsi" w:hAnsiTheme="minorHAnsi" w:cs="Calibri"/>
          <w:sz w:val="24"/>
          <w:szCs w:val="24"/>
        </w:rPr>
        <w:t>X</w:t>
      </w:r>
      <w:r w:rsidRPr="004270B6">
        <w:rPr>
          <w:rFonts w:asciiTheme="minorHAnsi" w:hAnsiTheme="minorHAnsi" w:cs="Calibri"/>
          <w:sz w:val="24"/>
          <w:szCs w:val="24"/>
        </w:rPr>
        <w:tab/>
      </w:r>
      <w:r w:rsidRPr="004270B6">
        <w:rPr>
          <w:rFonts w:asciiTheme="minorHAnsi" w:hAnsiTheme="minorHAnsi" w:cs="Calibri"/>
          <w:sz w:val="24"/>
          <w:szCs w:val="24"/>
        </w:rPr>
        <w:tab/>
        <w:t>_____________________________________</w:t>
      </w:r>
    </w:p>
    <w:p w14:paraId="7BC2D4BF" w14:textId="77777777" w:rsidR="0095584D" w:rsidRPr="004270B6" w:rsidRDefault="0095584D" w:rsidP="0095584D">
      <w:pPr>
        <w:spacing w:after="0" w:line="240" w:lineRule="auto"/>
        <w:rPr>
          <w:rFonts w:asciiTheme="minorHAnsi" w:hAnsiTheme="minorHAnsi" w:cs="Calibri"/>
          <w:sz w:val="24"/>
          <w:szCs w:val="24"/>
        </w:rPr>
      </w:pP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proofErr w:type="gramStart"/>
      <w:r w:rsidRPr="004270B6">
        <w:rPr>
          <w:rFonts w:asciiTheme="minorHAnsi" w:hAnsiTheme="minorHAnsi" w:cs="Calibri"/>
          <w:sz w:val="24"/>
          <w:szCs w:val="24"/>
        </w:rPr>
        <w:t>Matthew  A</w:t>
      </w:r>
      <w:proofErr w:type="gramEnd"/>
      <w:r w:rsidRPr="004270B6">
        <w:rPr>
          <w:rFonts w:asciiTheme="minorHAnsi" w:hAnsiTheme="minorHAnsi" w:cs="Calibri"/>
          <w:sz w:val="24"/>
          <w:szCs w:val="24"/>
        </w:rPr>
        <w:t>. Beaton</w:t>
      </w:r>
      <w:r w:rsidRPr="004270B6">
        <w:rPr>
          <w:rFonts w:asciiTheme="minorHAnsi" w:hAnsiTheme="minorHAnsi" w:cs="Calibri"/>
          <w:sz w:val="24"/>
          <w:szCs w:val="24"/>
        </w:rPr>
        <w:tab/>
      </w:r>
      <w:r w:rsidRPr="004270B6">
        <w:rPr>
          <w:rFonts w:asciiTheme="minorHAnsi" w:hAnsiTheme="minorHAnsi" w:cs="Calibri"/>
          <w:sz w:val="24"/>
          <w:szCs w:val="24"/>
        </w:rPr>
        <w:tab/>
        <w:t xml:space="preserve">   </w:t>
      </w:r>
      <w:r w:rsidRPr="004270B6">
        <w:rPr>
          <w:rFonts w:asciiTheme="minorHAnsi" w:hAnsiTheme="minorHAnsi" w:cs="Calibri"/>
          <w:sz w:val="24"/>
          <w:szCs w:val="24"/>
        </w:rPr>
        <w:tab/>
      </w:r>
    </w:p>
    <w:p w14:paraId="50BB35B2" w14:textId="66C5DCAC" w:rsidR="0095584D" w:rsidRDefault="0095584D" w:rsidP="00A40434">
      <w:pPr>
        <w:spacing w:after="0" w:line="240" w:lineRule="auto"/>
        <w:rPr>
          <w:rFonts w:asciiTheme="minorHAnsi" w:hAnsiTheme="minorHAnsi" w:cs="Calibri"/>
          <w:sz w:val="24"/>
          <w:szCs w:val="24"/>
        </w:rPr>
      </w:pP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r>
      <w:r w:rsidRPr="004270B6">
        <w:rPr>
          <w:rFonts w:asciiTheme="minorHAnsi" w:hAnsiTheme="minorHAnsi" w:cs="Calibri"/>
          <w:sz w:val="24"/>
          <w:szCs w:val="24"/>
        </w:rPr>
        <w:tab/>
        <w:t>Secretary of Energy &amp; Environmental Affairs</w:t>
      </w:r>
    </w:p>
    <w:sectPr w:rsidR="0095584D" w:rsidSect="009A5177">
      <w:headerReference w:type="even" r:id="rId8"/>
      <w:headerReference w:type="default" r:id="rId9"/>
      <w:footerReference w:type="default" r:id="rId10"/>
      <w:headerReference w:type="first" r:id="rId11"/>
      <w:pgSz w:w="12240" w:h="15840"/>
      <w:pgMar w:top="1080" w:right="1296"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139A" w14:textId="77777777" w:rsidR="008E2CCC" w:rsidRDefault="008E2CCC" w:rsidP="0091662B">
      <w:pPr>
        <w:spacing w:after="0" w:line="240" w:lineRule="auto"/>
      </w:pPr>
      <w:r>
        <w:separator/>
      </w:r>
    </w:p>
  </w:endnote>
  <w:endnote w:type="continuationSeparator" w:id="0">
    <w:p w14:paraId="1C434BA8" w14:textId="77777777" w:rsidR="008E2CCC" w:rsidRDefault="008E2CCC" w:rsidP="0091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6829" w14:textId="7A858A43" w:rsidR="00FE7645" w:rsidRDefault="00FE7645">
    <w:pPr>
      <w:pStyle w:val="Footer"/>
      <w:jc w:val="center"/>
    </w:pPr>
    <w:r>
      <w:fldChar w:fldCharType="begin"/>
    </w:r>
    <w:r>
      <w:instrText xml:space="preserve"> PAGE   \* MERGEFORMAT </w:instrText>
    </w:r>
    <w:r>
      <w:fldChar w:fldCharType="separate"/>
    </w:r>
    <w:r w:rsidR="00E962F1">
      <w:rPr>
        <w:noProof/>
      </w:rPr>
      <w:t>5</w:t>
    </w:r>
    <w:r>
      <w:rPr>
        <w:noProof/>
      </w:rPr>
      <w:fldChar w:fldCharType="end"/>
    </w:r>
  </w:p>
  <w:p w14:paraId="1ACAC8D6" w14:textId="77777777" w:rsidR="00FE7645" w:rsidRDefault="00FE7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E3927" w14:textId="77777777" w:rsidR="008E2CCC" w:rsidRDefault="008E2CCC" w:rsidP="0091662B">
      <w:pPr>
        <w:spacing w:after="0" w:line="240" w:lineRule="auto"/>
      </w:pPr>
      <w:r>
        <w:separator/>
      </w:r>
    </w:p>
  </w:footnote>
  <w:footnote w:type="continuationSeparator" w:id="0">
    <w:p w14:paraId="1BA7F337" w14:textId="77777777" w:rsidR="008E2CCC" w:rsidRDefault="008E2CCC" w:rsidP="0091662B">
      <w:pPr>
        <w:spacing w:after="0" w:line="240" w:lineRule="auto"/>
      </w:pPr>
      <w:r>
        <w:continuationSeparator/>
      </w:r>
    </w:p>
  </w:footnote>
  <w:footnote w:id="1">
    <w:p w14:paraId="64CCBF27" w14:textId="77777777" w:rsidR="00FE7645" w:rsidRDefault="00FE7645" w:rsidP="00143C7A">
      <w:pPr>
        <w:pStyle w:val="FootnoteText"/>
      </w:pPr>
      <w:r>
        <w:rPr>
          <w:rStyle w:val="FootnoteReference"/>
        </w:rPr>
        <w:footnoteRef/>
      </w:r>
      <w:r>
        <w:t xml:space="preserve"> BioMap2 is a currently recognized identification of lands of importance to a diversity of species and ecosystems, published by the Massachusetts Division of Fisheries and Wildlife, Natural Heritage and Endangered Species Program, and The Nature Conservancy.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10FA" w14:textId="32B687D9" w:rsidR="00FE7645" w:rsidRDefault="00FE7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4383" w14:textId="1F866960" w:rsidR="00FE7645" w:rsidRDefault="00FE7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7058" w14:textId="229113EF" w:rsidR="00FE7645" w:rsidRDefault="00FE7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lowerLetter"/>
      <w:suff w:val="nothing"/>
      <w:lvlText w:val="(%1)"/>
      <w:lvlJc w:val="left"/>
      <w:pPr>
        <w:ind w:left="0" w:firstLine="360"/>
      </w:pPr>
      <w:rPr>
        <w:rFonts w:hint="default"/>
        <w:position w:val="0"/>
        <w:sz w:val="20"/>
      </w:rPr>
    </w:lvl>
    <w:lvl w:ilvl="1">
      <w:start w:val="2"/>
      <w:numFmt w:val="lowerLetter"/>
      <w:lvlText w:val="(%2)"/>
      <w:lvlJc w:val="left"/>
      <w:pPr>
        <w:tabs>
          <w:tab w:val="num" w:pos="360"/>
        </w:tabs>
        <w:ind w:left="360" w:firstLine="739"/>
      </w:pPr>
      <w:rPr>
        <w:rFonts w:hint="default"/>
        <w:position w:val="0"/>
        <w:sz w:val="20"/>
      </w:rPr>
    </w:lvl>
    <w:lvl w:ilvl="2">
      <w:start w:val="1"/>
      <w:numFmt w:val="lowerLetter"/>
      <w:suff w:val="nothing"/>
      <w:lvlText w:val="(%3)"/>
      <w:lvlJc w:val="left"/>
      <w:pPr>
        <w:ind w:left="0" w:firstLine="1800"/>
      </w:pPr>
      <w:rPr>
        <w:rFonts w:hint="default"/>
        <w:position w:val="0"/>
        <w:sz w:val="20"/>
      </w:rPr>
    </w:lvl>
    <w:lvl w:ilvl="3">
      <w:start w:val="1"/>
      <w:numFmt w:val="lowerLetter"/>
      <w:suff w:val="nothing"/>
      <w:lvlText w:val="(%4)"/>
      <w:lvlJc w:val="left"/>
      <w:pPr>
        <w:ind w:left="0" w:firstLine="2520"/>
      </w:pPr>
      <w:rPr>
        <w:rFonts w:hint="default"/>
        <w:position w:val="0"/>
        <w:sz w:val="20"/>
      </w:rPr>
    </w:lvl>
    <w:lvl w:ilvl="4">
      <w:start w:val="1"/>
      <w:numFmt w:val="lowerLetter"/>
      <w:suff w:val="nothing"/>
      <w:lvlText w:val="(%5)"/>
      <w:lvlJc w:val="left"/>
      <w:pPr>
        <w:ind w:left="0" w:firstLine="3240"/>
      </w:pPr>
      <w:rPr>
        <w:rFonts w:hint="default"/>
        <w:position w:val="0"/>
        <w:sz w:val="20"/>
      </w:rPr>
    </w:lvl>
    <w:lvl w:ilvl="5">
      <w:start w:val="1"/>
      <w:numFmt w:val="lowerLetter"/>
      <w:suff w:val="nothing"/>
      <w:lvlText w:val="(%6)"/>
      <w:lvlJc w:val="left"/>
      <w:pPr>
        <w:ind w:left="0" w:firstLine="3960"/>
      </w:pPr>
      <w:rPr>
        <w:rFonts w:hint="default"/>
        <w:position w:val="0"/>
        <w:sz w:val="20"/>
      </w:rPr>
    </w:lvl>
    <w:lvl w:ilvl="6">
      <w:start w:val="1"/>
      <w:numFmt w:val="lowerLetter"/>
      <w:suff w:val="nothing"/>
      <w:lvlText w:val="(%7)"/>
      <w:lvlJc w:val="left"/>
      <w:pPr>
        <w:ind w:left="0" w:firstLine="4680"/>
      </w:pPr>
      <w:rPr>
        <w:rFonts w:hint="default"/>
        <w:position w:val="0"/>
        <w:sz w:val="20"/>
      </w:rPr>
    </w:lvl>
    <w:lvl w:ilvl="7">
      <w:start w:val="1"/>
      <w:numFmt w:val="lowerLetter"/>
      <w:suff w:val="nothing"/>
      <w:lvlText w:val="(%8)"/>
      <w:lvlJc w:val="left"/>
      <w:pPr>
        <w:ind w:left="0" w:firstLine="5400"/>
      </w:pPr>
      <w:rPr>
        <w:rFonts w:hint="default"/>
        <w:position w:val="0"/>
        <w:sz w:val="20"/>
      </w:rPr>
    </w:lvl>
    <w:lvl w:ilvl="8">
      <w:start w:val="1"/>
      <w:numFmt w:val="lowerLetter"/>
      <w:suff w:val="nothing"/>
      <w:lvlText w:val="(%9)"/>
      <w:lvlJc w:val="left"/>
      <w:pPr>
        <w:ind w:left="0" w:firstLine="6120"/>
      </w:pPr>
      <w:rPr>
        <w:rFonts w:hint="default"/>
        <w:position w:val="0"/>
        <w:sz w:val="20"/>
      </w:rPr>
    </w:lvl>
  </w:abstractNum>
  <w:abstractNum w:abstractNumId="1" w15:restartNumberingAfterBreak="0">
    <w:nsid w:val="03063C57"/>
    <w:multiLevelType w:val="hybridMultilevel"/>
    <w:tmpl w:val="93603CD2"/>
    <w:lvl w:ilvl="0" w:tplc="FF224C32">
      <w:start w:val="1"/>
      <w:numFmt w:val="upperLetter"/>
      <w:lvlText w:val="%1."/>
      <w:lvlJc w:val="left"/>
      <w:pPr>
        <w:ind w:left="720" w:hanging="360"/>
      </w:pPr>
      <w:rPr>
        <w:rFonts w:cs="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3483"/>
    <w:multiLevelType w:val="hybridMultilevel"/>
    <w:tmpl w:val="4EE402FE"/>
    <w:lvl w:ilvl="0" w:tplc="039E3D96">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35CEC"/>
    <w:multiLevelType w:val="hybridMultilevel"/>
    <w:tmpl w:val="5FC81A0A"/>
    <w:lvl w:ilvl="0" w:tplc="FE083D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802B9"/>
    <w:multiLevelType w:val="hybridMultilevel"/>
    <w:tmpl w:val="93603CD2"/>
    <w:lvl w:ilvl="0" w:tplc="FF224C32">
      <w:start w:val="1"/>
      <w:numFmt w:val="upperLetter"/>
      <w:lvlText w:val="%1."/>
      <w:lvlJc w:val="left"/>
      <w:pPr>
        <w:ind w:left="720" w:hanging="360"/>
      </w:pPr>
      <w:rPr>
        <w:rFonts w:cs="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77C07"/>
    <w:multiLevelType w:val="hybridMultilevel"/>
    <w:tmpl w:val="26F009F2"/>
    <w:lvl w:ilvl="0" w:tplc="D62C0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D51D2"/>
    <w:multiLevelType w:val="hybridMultilevel"/>
    <w:tmpl w:val="B73E3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40B5F"/>
    <w:multiLevelType w:val="hybridMultilevel"/>
    <w:tmpl w:val="67A0F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72420"/>
    <w:multiLevelType w:val="hybridMultilevel"/>
    <w:tmpl w:val="6C2415DE"/>
    <w:lvl w:ilvl="0" w:tplc="8500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E14E4E"/>
    <w:multiLevelType w:val="hybridMultilevel"/>
    <w:tmpl w:val="4F06F0D6"/>
    <w:lvl w:ilvl="0" w:tplc="6AB4F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4242E"/>
    <w:multiLevelType w:val="hybridMultilevel"/>
    <w:tmpl w:val="386018D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9246C"/>
    <w:multiLevelType w:val="hybridMultilevel"/>
    <w:tmpl w:val="631C8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36965"/>
    <w:multiLevelType w:val="hybridMultilevel"/>
    <w:tmpl w:val="5D5E433A"/>
    <w:lvl w:ilvl="0" w:tplc="65C0D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60DFC"/>
    <w:multiLevelType w:val="hybridMultilevel"/>
    <w:tmpl w:val="C1160844"/>
    <w:lvl w:ilvl="0" w:tplc="C8D04942">
      <w:start w:val="1"/>
      <w:numFmt w:val="upperLetter"/>
      <w:lvlText w:val="%1."/>
      <w:lvlJc w:val="left"/>
      <w:pPr>
        <w:ind w:left="342" w:hanging="360"/>
      </w:pPr>
      <w:rPr>
        <w:rFonts w:cs="Calibri" w:hint="default"/>
        <w:u w:val="single"/>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2A6943BC"/>
    <w:multiLevelType w:val="hybridMultilevel"/>
    <w:tmpl w:val="3B6CE682"/>
    <w:lvl w:ilvl="0" w:tplc="8E025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03202"/>
    <w:multiLevelType w:val="hybridMultilevel"/>
    <w:tmpl w:val="31AAB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87ED4"/>
    <w:multiLevelType w:val="hybridMultilevel"/>
    <w:tmpl w:val="F0022F26"/>
    <w:lvl w:ilvl="0" w:tplc="9EC43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D34F6"/>
    <w:multiLevelType w:val="hybridMultilevel"/>
    <w:tmpl w:val="0DE204FC"/>
    <w:lvl w:ilvl="0" w:tplc="0409000F">
      <w:start w:val="1"/>
      <w:numFmt w:val="decimal"/>
      <w:lvlText w:val="%1."/>
      <w:lvlJc w:val="left"/>
      <w:pPr>
        <w:ind w:left="2024" w:hanging="72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8" w15:restartNumberingAfterBreak="0">
    <w:nsid w:val="386705CD"/>
    <w:multiLevelType w:val="hybridMultilevel"/>
    <w:tmpl w:val="E0747FC0"/>
    <w:lvl w:ilvl="0" w:tplc="7A5E0AD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C2078"/>
    <w:multiLevelType w:val="hybridMultilevel"/>
    <w:tmpl w:val="124AF6B0"/>
    <w:lvl w:ilvl="0" w:tplc="635671C8">
      <w:start w:val="1"/>
      <w:numFmt w:val="decimal"/>
      <w:lvlText w:val="(%1)"/>
      <w:lvlJc w:val="left"/>
      <w:pPr>
        <w:ind w:left="720" w:hanging="360"/>
      </w:pPr>
      <w:rPr>
        <w:rFonts w:asciiTheme="minorHAnsi" w:eastAsia="Calibri" w:hAnsiTheme="minorHAns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019EA"/>
    <w:multiLevelType w:val="hybridMultilevel"/>
    <w:tmpl w:val="25E2D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123B3"/>
    <w:multiLevelType w:val="hybridMultilevel"/>
    <w:tmpl w:val="74C2A612"/>
    <w:lvl w:ilvl="0" w:tplc="DFD822EE">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5595F"/>
    <w:multiLevelType w:val="hybridMultilevel"/>
    <w:tmpl w:val="E196FC08"/>
    <w:lvl w:ilvl="0" w:tplc="4C189F26">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C54833"/>
    <w:multiLevelType w:val="hybridMultilevel"/>
    <w:tmpl w:val="34E0EB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3A84"/>
    <w:multiLevelType w:val="hybridMultilevel"/>
    <w:tmpl w:val="410CFA26"/>
    <w:lvl w:ilvl="0" w:tplc="6A629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A20B6"/>
    <w:multiLevelType w:val="hybridMultilevel"/>
    <w:tmpl w:val="A678BA60"/>
    <w:lvl w:ilvl="0" w:tplc="A350AAF2">
      <w:start w:val="1"/>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C77CA"/>
    <w:multiLevelType w:val="hybridMultilevel"/>
    <w:tmpl w:val="788CF480"/>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02D63"/>
    <w:multiLevelType w:val="hybridMultilevel"/>
    <w:tmpl w:val="A1DC0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B41E2"/>
    <w:multiLevelType w:val="hybridMultilevel"/>
    <w:tmpl w:val="E1A295CA"/>
    <w:lvl w:ilvl="0" w:tplc="F61656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58505A"/>
    <w:multiLevelType w:val="hybridMultilevel"/>
    <w:tmpl w:val="AFFCE518"/>
    <w:lvl w:ilvl="0" w:tplc="EE8065EC">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22A21"/>
    <w:multiLevelType w:val="hybridMultilevel"/>
    <w:tmpl w:val="8EC81950"/>
    <w:lvl w:ilvl="0" w:tplc="2B92D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A4036B"/>
    <w:multiLevelType w:val="hybridMultilevel"/>
    <w:tmpl w:val="15A8184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5D90D5B"/>
    <w:multiLevelType w:val="hybridMultilevel"/>
    <w:tmpl w:val="22C43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B24EF"/>
    <w:multiLevelType w:val="hybridMultilevel"/>
    <w:tmpl w:val="D6146706"/>
    <w:lvl w:ilvl="0" w:tplc="02D62E70">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B7C70"/>
    <w:multiLevelType w:val="hybridMultilevel"/>
    <w:tmpl w:val="8858199A"/>
    <w:lvl w:ilvl="0" w:tplc="BD2E293E">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F1527"/>
    <w:multiLevelType w:val="hybridMultilevel"/>
    <w:tmpl w:val="91D89C4A"/>
    <w:lvl w:ilvl="0" w:tplc="329ACBDE">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D693E"/>
    <w:multiLevelType w:val="hybridMultilevel"/>
    <w:tmpl w:val="AA1C7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75F25"/>
    <w:multiLevelType w:val="hybridMultilevel"/>
    <w:tmpl w:val="B9B4C47C"/>
    <w:lvl w:ilvl="0" w:tplc="C3F89266">
      <w:start w:val="1"/>
      <w:numFmt w:val="decimal"/>
      <w:lvlText w:val="(%1)"/>
      <w:lvlJc w:val="left"/>
      <w:pPr>
        <w:ind w:left="1080" w:hanging="360"/>
      </w:pPr>
      <w:rPr>
        <w:rFonts w:cs="Calibr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A54C0"/>
    <w:multiLevelType w:val="hybridMultilevel"/>
    <w:tmpl w:val="FC528F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5"/>
  </w:num>
  <w:num w:numId="4">
    <w:abstractNumId w:val="36"/>
  </w:num>
  <w:num w:numId="5">
    <w:abstractNumId w:val="32"/>
  </w:num>
  <w:num w:numId="6">
    <w:abstractNumId w:val="11"/>
  </w:num>
  <w:num w:numId="7">
    <w:abstractNumId w:val="0"/>
  </w:num>
  <w:num w:numId="8">
    <w:abstractNumId w:val="9"/>
  </w:num>
  <w:num w:numId="9">
    <w:abstractNumId w:val="4"/>
  </w:num>
  <w:num w:numId="10">
    <w:abstractNumId w:val="1"/>
  </w:num>
  <w:num w:numId="11">
    <w:abstractNumId w:val="23"/>
  </w:num>
  <w:num w:numId="12">
    <w:abstractNumId w:val="28"/>
  </w:num>
  <w:num w:numId="13">
    <w:abstractNumId w:val="17"/>
  </w:num>
  <w:num w:numId="14">
    <w:abstractNumId w:val="2"/>
  </w:num>
  <w:num w:numId="15">
    <w:abstractNumId w:val="22"/>
  </w:num>
  <w:num w:numId="16">
    <w:abstractNumId w:val="19"/>
  </w:num>
  <w:num w:numId="17">
    <w:abstractNumId w:val="38"/>
  </w:num>
  <w:num w:numId="18">
    <w:abstractNumId w:val="12"/>
  </w:num>
  <w:num w:numId="19">
    <w:abstractNumId w:val="14"/>
  </w:num>
  <w:num w:numId="20">
    <w:abstractNumId w:val="8"/>
  </w:num>
  <w:num w:numId="21">
    <w:abstractNumId w:val="30"/>
  </w:num>
  <w:num w:numId="22">
    <w:abstractNumId w:val="37"/>
  </w:num>
  <w:num w:numId="23">
    <w:abstractNumId w:val="16"/>
  </w:num>
  <w:num w:numId="24">
    <w:abstractNumId w:val="24"/>
  </w:num>
  <w:num w:numId="25">
    <w:abstractNumId w:val="13"/>
  </w:num>
  <w:num w:numId="26">
    <w:abstractNumId w:val="25"/>
  </w:num>
  <w:num w:numId="27">
    <w:abstractNumId w:val="18"/>
  </w:num>
  <w:num w:numId="28">
    <w:abstractNumId w:val="7"/>
  </w:num>
  <w:num w:numId="29">
    <w:abstractNumId w:val="29"/>
  </w:num>
  <w:num w:numId="30">
    <w:abstractNumId w:val="3"/>
  </w:num>
  <w:num w:numId="31">
    <w:abstractNumId w:val="26"/>
  </w:num>
  <w:num w:numId="32">
    <w:abstractNumId w:val="31"/>
  </w:num>
  <w:num w:numId="33">
    <w:abstractNumId w:val="10"/>
  </w:num>
  <w:num w:numId="34">
    <w:abstractNumId w:val="27"/>
  </w:num>
  <w:num w:numId="35">
    <w:abstractNumId w:val="21"/>
  </w:num>
  <w:num w:numId="36">
    <w:abstractNumId w:val="15"/>
  </w:num>
  <w:num w:numId="37">
    <w:abstractNumId w:val="6"/>
  </w:num>
  <w:num w:numId="38">
    <w:abstractNumId w:val="3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2B"/>
    <w:rsid w:val="00000070"/>
    <w:rsid w:val="00002C89"/>
    <w:rsid w:val="0000344D"/>
    <w:rsid w:val="00020442"/>
    <w:rsid w:val="00020ED2"/>
    <w:rsid w:val="00022BD4"/>
    <w:rsid w:val="00023CBC"/>
    <w:rsid w:val="000272FD"/>
    <w:rsid w:val="000331AE"/>
    <w:rsid w:val="00044C91"/>
    <w:rsid w:val="00045770"/>
    <w:rsid w:val="0004686F"/>
    <w:rsid w:val="00051982"/>
    <w:rsid w:val="0006132E"/>
    <w:rsid w:val="000718A7"/>
    <w:rsid w:val="00075E1F"/>
    <w:rsid w:val="00097C3C"/>
    <w:rsid w:val="000A002C"/>
    <w:rsid w:val="000B2BDB"/>
    <w:rsid w:val="000B5E30"/>
    <w:rsid w:val="000B6C0C"/>
    <w:rsid w:val="000C5683"/>
    <w:rsid w:val="000C6A1A"/>
    <w:rsid w:val="000C72CA"/>
    <w:rsid w:val="000C7681"/>
    <w:rsid w:val="000C7979"/>
    <w:rsid w:val="000C7C67"/>
    <w:rsid w:val="000D1038"/>
    <w:rsid w:val="000D1A85"/>
    <w:rsid w:val="000D470A"/>
    <w:rsid w:val="000E07D0"/>
    <w:rsid w:val="000E27E6"/>
    <w:rsid w:val="001003FA"/>
    <w:rsid w:val="00103744"/>
    <w:rsid w:val="001128B6"/>
    <w:rsid w:val="00115178"/>
    <w:rsid w:val="00115B89"/>
    <w:rsid w:val="00117968"/>
    <w:rsid w:val="00123CAA"/>
    <w:rsid w:val="00126027"/>
    <w:rsid w:val="00126333"/>
    <w:rsid w:val="00126AC0"/>
    <w:rsid w:val="001279A9"/>
    <w:rsid w:val="00133978"/>
    <w:rsid w:val="001347D5"/>
    <w:rsid w:val="00136DEA"/>
    <w:rsid w:val="00141794"/>
    <w:rsid w:val="001420E6"/>
    <w:rsid w:val="00143C7A"/>
    <w:rsid w:val="001468A2"/>
    <w:rsid w:val="00151738"/>
    <w:rsid w:val="00151C30"/>
    <w:rsid w:val="00157D2D"/>
    <w:rsid w:val="00162288"/>
    <w:rsid w:val="00164398"/>
    <w:rsid w:val="00167EDB"/>
    <w:rsid w:val="00171BAE"/>
    <w:rsid w:val="00171C53"/>
    <w:rsid w:val="0017673A"/>
    <w:rsid w:val="00182E51"/>
    <w:rsid w:val="00184715"/>
    <w:rsid w:val="0018473B"/>
    <w:rsid w:val="00185993"/>
    <w:rsid w:val="00186262"/>
    <w:rsid w:val="00190CC6"/>
    <w:rsid w:val="0019650E"/>
    <w:rsid w:val="00196C9C"/>
    <w:rsid w:val="00197337"/>
    <w:rsid w:val="001A4D09"/>
    <w:rsid w:val="001A65BB"/>
    <w:rsid w:val="001A7FC4"/>
    <w:rsid w:val="001B46DE"/>
    <w:rsid w:val="001B510F"/>
    <w:rsid w:val="001C231D"/>
    <w:rsid w:val="001D1332"/>
    <w:rsid w:val="001D23DF"/>
    <w:rsid w:val="001D546E"/>
    <w:rsid w:val="001E003F"/>
    <w:rsid w:val="001E073B"/>
    <w:rsid w:val="001E15B6"/>
    <w:rsid w:val="001E2AEF"/>
    <w:rsid w:val="001E6BBC"/>
    <w:rsid w:val="001E7543"/>
    <w:rsid w:val="001F1B96"/>
    <w:rsid w:val="001F385F"/>
    <w:rsid w:val="001F787A"/>
    <w:rsid w:val="0020321B"/>
    <w:rsid w:val="00203CF4"/>
    <w:rsid w:val="00205EFB"/>
    <w:rsid w:val="00207D41"/>
    <w:rsid w:val="00210F63"/>
    <w:rsid w:val="002119F2"/>
    <w:rsid w:val="00211ACD"/>
    <w:rsid w:val="002123A0"/>
    <w:rsid w:val="002158C6"/>
    <w:rsid w:val="002171AB"/>
    <w:rsid w:val="002210EB"/>
    <w:rsid w:val="0025368D"/>
    <w:rsid w:val="002563A5"/>
    <w:rsid w:val="0025772F"/>
    <w:rsid w:val="002601CC"/>
    <w:rsid w:val="00262726"/>
    <w:rsid w:val="0026501E"/>
    <w:rsid w:val="00267CDC"/>
    <w:rsid w:val="00267CF9"/>
    <w:rsid w:val="00271AD8"/>
    <w:rsid w:val="0027229F"/>
    <w:rsid w:val="00272CF3"/>
    <w:rsid w:val="002816A1"/>
    <w:rsid w:val="00285BDA"/>
    <w:rsid w:val="00286327"/>
    <w:rsid w:val="0028697E"/>
    <w:rsid w:val="00295FC3"/>
    <w:rsid w:val="002A42CE"/>
    <w:rsid w:val="002A43C7"/>
    <w:rsid w:val="002A5B0A"/>
    <w:rsid w:val="002A68D0"/>
    <w:rsid w:val="002A731B"/>
    <w:rsid w:val="002B16C9"/>
    <w:rsid w:val="002B4920"/>
    <w:rsid w:val="002C0DB1"/>
    <w:rsid w:val="002C3591"/>
    <w:rsid w:val="002C47DF"/>
    <w:rsid w:val="002D2F14"/>
    <w:rsid w:val="002D405C"/>
    <w:rsid w:val="002D7546"/>
    <w:rsid w:val="002D7EE1"/>
    <w:rsid w:val="002E15F3"/>
    <w:rsid w:val="002E66E6"/>
    <w:rsid w:val="002E6D98"/>
    <w:rsid w:val="002F266A"/>
    <w:rsid w:val="002F2992"/>
    <w:rsid w:val="00302455"/>
    <w:rsid w:val="00306BFD"/>
    <w:rsid w:val="003071D9"/>
    <w:rsid w:val="00313A87"/>
    <w:rsid w:val="003171E1"/>
    <w:rsid w:val="00320F38"/>
    <w:rsid w:val="00321F0D"/>
    <w:rsid w:val="0032741D"/>
    <w:rsid w:val="0033417D"/>
    <w:rsid w:val="00334785"/>
    <w:rsid w:val="00335D0C"/>
    <w:rsid w:val="00343ACB"/>
    <w:rsid w:val="00346320"/>
    <w:rsid w:val="0034791D"/>
    <w:rsid w:val="00363A9E"/>
    <w:rsid w:val="00367CB0"/>
    <w:rsid w:val="0037265E"/>
    <w:rsid w:val="00374B73"/>
    <w:rsid w:val="003751F5"/>
    <w:rsid w:val="003757B1"/>
    <w:rsid w:val="00384FB0"/>
    <w:rsid w:val="00387E00"/>
    <w:rsid w:val="00390A0D"/>
    <w:rsid w:val="003A491D"/>
    <w:rsid w:val="003A74FD"/>
    <w:rsid w:val="003B3C55"/>
    <w:rsid w:val="003B51F4"/>
    <w:rsid w:val="003B54B4"/>
    <w:rsid w:val="003D4620"/>
    <w:rsid w:val="003E3576"/>
    <w:rsid w:val="003E45DF"/>
    <w:rsid w:val="00401318"/>
    <w:rsid w:val="0040641A"/>
    <w:rsid w:val="004103C1"/>
    <w:rsid w:val="00424992"/>
    <w:rsid w:val="004270B6"/>
    <w:rsid w:val="00430E6C"/>
    <w:rsid w:val="00434737"/>
    <w:rsid w:val="00435585"/>
    <w:rsid w:val="00441DAE"/>
    <w:rsid w:val="00442333"/>
    <w:rsid w:val="004663EF"/>
    <w:rsid w:val="00471310"/>
    <w:rsid w:val="00476D27"/>
    <w:rsid w:val="00485AFB"/>
    <w:rsid w:val="00486ADA"/>
    <w:rsid w:val="004903C0"/>
    <w:rsid w:val="00493B3A"/>
    <w:rsid w:val="00494D67"/>
    <w:rsid w:val="004967FB"/>
    <w:rsid w:val="004A192C"/>
    <w:rsid w:val="004B2247"/>
    <w:rsid w:val="004B26C4"/>
    <w:rsid w:val="004B4C88"/>
    <w:rsid w:val="004C7297"/>
    <w:rsid w:val="004D09D4"/>
    <w:rsid w:val="004E0301"/>
    <w:rsid w:val="004E23AD"/>
    <w:rsid w:val="004E4C2C"/>
    <w:rsid w:val="004F037E"/>
    <w:rsid w:val="004F3CD8"/>
    <w:rsid w:val="00502DA1"/>
    <w:rsid w:val="00512114"/>
    <w:rsid w:val="0051250C"/>
    <w:rsid w:val="00512C8A"/>
    <w:rsid w:val="00514DA9"/>
    <w:rsid w:val="005164DA"/>
    <w:rsid w:val="00524379"/>
    <w:rsid w:val="0053348E"/>
    <w:rsid w:val="00533E9E"/>
    <w:rsid w:val="00534E64"/>
    <w:rsid w:val="005577C9"/>
    <w:rsid w:val="00565860"/>
    <w:rsid w:val="00572002"/>
    <w:rsid w:val="0057762F"/>
    <w:rsid w:val="00583FE4"/>
    <w:rsid w:val="005862FC"/>
    <w:rsid w:val="005A12BB"/>
    <w:rsid w:val="005A5319"/>
    <w:rsid w:val="005B040B"/>
    <w:rsid w:val="005B2C75"/>
    <w:rsid w:val="005B793F"/>
    <w:rsid w:val="005B7EC3"/>
    <w:rsid w:val="005C3120"/>
    <w:rsid w:val="005C54F2"/>
    <w:rsid w:val="005D029E"/>
    <w:rsid w:val="005D118B"/>
    <w:rsid w:val="005D632A"/>
    <w:rsid w:val="005E4FB2"/>
    <w:rsid w:val="0060208F"/>
    <w:rsid w:val="00606749"/>
    <w:rsid w:val="00606F70"/>
    <w:rsid w:val="0061467C"/>
    <w:rsid w:val="00620B38"/>
    <w:rsid w:val="00621047"/>
    <w:rsid w:val="0063514B"/>
    <w:rsid w:val="00641293"/>
    <w:rsid w:val="00642D0C"/>
    <w:rsid w:val="00651B43"/>
    <w:rsid w:val="006555F3"/>
    <w:rsid w:val="006575B1"/>
    <w:rsid w:val="00671378"/>
    <w:rsid w:val="00671A6C"/>
    <w:rsid w:val="00683586"/>
    <w:rsid w:val="006917EA"/>
    <w:rsid w:val="00693BBE"/>
    <w:rsid w:val="00694E81"/>
    <w:rsid w:val="006950FE"/>
    <w:rsid w:val="0069517E"/>
    <w:rsid w:val="00696DF3"/>
    <w:rsid w:val="006A0E7C"/>
    <w:rsid w:val="006B1D23"/>
    <w:rsid w:val="006B6CFE"/>
    <w:rsid w:val="006C118D"/>
    <w:rsid w:val="006C159B"/>
    <w:rsid w:val="006C6E35"/>
    <w:rsid w:val="006D0605"/>
    <w:rsid w:val="006D0E20"/>
    <w:rsid w:val="006D2065"/>
    <w:rsid w:val="006D6A88"/>
    <w:rsid w:val="006E16C9"/>
    <w:rsid w:val="006E467E"/>
    <w:rsid w:val="006F4C5B"/>
    <w:rsid w:val="006F78AA"/>
    <w:rsid w:val="006F7C10"/>
    <w:rsid w:val="00701F0E"/>
    <w:rsid w:val="00710B61"/>
    <w:rsid w:val="00715B2A"/>
    <w:rsid w:val="0072364D"/>
    <w:rsid w:val="00724BCD"/>
    <w:rsid w:val="00724F66"/>
    <w:rsid w:val="00725CE7"/>
    <w:rsid w:val="00730125"/>
    <w:rsid w:val="007353E0"/>
    <w:rsid w:val="007379B8"/>
    <w:rsid w:val="00742069"/>
    <w:rsid w:val="0074365E"/>
    <w:rsid w:val="007439B5"/>
    <w:rsid w:val="00746CD0"/>
    <w:rsid w:val="00756491"/>
    <w:rsid w:val="007607C6"/>
    <w:rsid w:val="00761897"/>
    <w:rsid w:val="00764B82"/>
    <w:rsid w:val="00765F12"/>
    <w:rsid w:val="00767422"/>
    <w:rsid w:val="007700F2"/>
    <w:rsid w:val="00772EB9"/>
    <w:rsid w:val="00776020"/>
    <w:rsid w:val="007903EE"/>
    <w:rsid w:val="007907EF"/>
    <w:rsid w:val="0079222D"/>
    <w:rsid w:val="00792F4E"/>
    <w:rsid w:val="007A383A"/>
    <w:rsid w:val="007A3FDE"/>
    <w:rsid w:val="007A5765"/>
    <w:rsid w:val="007B025F"/>
    <w:rsid w:val="007B0839"/>
    <w:rsid w:val="007B2AA0"/>
    <w:rsid w:val="007C21BF"/>
    <w:rsid w:val="007C2756"/>
    <w:rsid w:val="007C2D7E"/>
    <w:rsid w:val="007C344C"/>
    <w:rsid w:val="007C4610"/>
    <w:rsid w:val="007D09B9"/>
    <w:rsid w:val="007D1CA0"/>
    <w:rsid w:val="007D489A"/>
    <w:rsid w:val="007D6B1C"/>
    <w:rsid w:val="007D7E32"/>
    <w:rsid w:val="007E1CCC"/>
    <w:rsid w:val="007E6F52"/>
    <w:rsid w:val="007E7356"/>
    <w:rsid w:val="007F1751"/>
    <w:rsid w:val="007F1B71"/>
    <w:rsid w:val="007F201E"/>
    <w:rsid w:val="007F37E3"/>
    <w:rsid w:val="007F401C"/>
    <w:rsid w:val="00802498"/>
    <w:rsid w:val="00811D66"/>
    <w:rsid w:val="0081312C"/>
    <w:rsid w:val="0082058C"/>
    <w:rsid w:val="00822BF0"/>
    <w:rsid w:val="00832FA1"/>
    <w:rsid w:val="008447A7"/>
    <w:rsid w:val="00846138"/>
    <w:rsid w:val="00852CC2"/>
    <w:rsid w:val="0086150D"/>
    <w:rsid w:val="008617A5"/>
    <w:rsid w:val="008632F0"/>
    <w:rsid w:val="008678B6"/>
    <w:rsid w:val="00873EAF"/>
    <w:rsid w:val="0087671E"/>
    <w:rsid w:val="0088038B"/>
    <w:rsid w:val="0088346C"/>
    <w:rsid w:val="00893742"/>
    <w:rsid w:val="00897B0A"/>
    <w:rsid w:val="008A027D"/>
    <w:rsid w:val="008A2AEE"/>
    <w:rsid w:val="008A3BE6"/>
    <w:rsid w:val="008A7D68"/>
    <w:rsid w:val="008B27E3"/>
    <w:rsid w:val="008C04FD"/>
    <w:rsid w:val="008C1D59"/>
    <w:rsid w:val="008C2F92"/>
    <w:rsid w:val="008C5C66"/>
    <w:rsid w:val="008D4069"/>
    <w:rsid w:val="008D5104"/>
    <w:rsid w:val="008E031E"/>
    <w:rsid w:val="008E2CCC"/>
    <w:rsid w:val="008E6DDC"/>
    <w:rsid w:val="008F0F7C"/>
    <w:rsid w:val="008F58D6"/>
    <w:rsid w:val="0091126C"/>
    <w:rsid w:val="009152F7"/>
    <w:rsid w:val="0091662B"/>
    <w:rsid w:val="00930FA1"/>
    <w:rsid w:val="00936691"/>
    <w:rsid w:val="00940210"/>
    <w:rsid w:val="00944DFD"/>
    <w:rsid w:val="00947683"/>
    <w:rsid w:val="0095584D"/>
    <w:rsid w:val="00962AE8"/>
    <w:rsid w:val="00964E9A"/>
    <w:rsid w:val="00971AAE"/>
    <w:rsid w:val="009754D6"/>
    <w:rsid w:val="009776D1"/>
    <w:rsid w:val="00977FBA"/>
    <w:rsid w:val="00980CA7"/>
    <w:rsid w:val="00995219"/>
    <w:rsid w:val="00997F57"/>
    <w:rsid w:val="009A5177"/>
    <w:rsid w:val="009A75C9"/>
    <w:rsid w:val="009A776A"/>
    <w:rsid w:val="009A7F84"/>
    <w:rsid w:val="009B0393"/>
    <w:rsid w:val="009B0780"/>
    <w:rsid w:val="009B3028"/>
    <w:rsid w:val="009B3ACB"/>
    <w:rsid w:val="009B456B"/>
    <w:rsid w:val="009C33E5"/>
    <w:rsid w:val="009C4198"/>
    <w:rsid w:val="009E0852"/>
    <w:rsid w:val="009E2479"/>
    <w:rsid w:val="009E336F"/>
    <w:rsid w:val="009F1526"/>
    <w:rsid w:val="009F43E9"/>
    <w:rsid w:val="009F607A"/>
    <w:rsid w:val="00A05672"/>
    <w:rsid w:val="00A140FD"/>
    <w:rsid w:val="00A143BC"/>
    <w:rsid w:val="00A222B9"/>
    <w:rsid w:val="00A22770"/>
    <w:rsid w:val="00A23F09"/>
    <w:rsid w:val="00A31382"/>
    <w:rsid w:val="00A3185E"/>
    <w:rsid w:val="00A332F6"/>
    <w:rsid w:val="00A40434"/>
    <w:rsid w:val="00A4372F"/>
    <w:rsid w:val="00A45F9A"/>
    <w:rsid w:val="00A47AA3"/>
    <w:rsid w:val="00A47D8F"/>
    <w:rsid w:val="00A50FEA"/>
    <w:rsid w:val="00A51625"/>
    <w:rsid w:val="00A61FC0"/>
    <w:rsid w:val="00A665AA"/>
    <w:rsid w:val="00A70D97"/>
    <w:rsid w:val="00A76E88"/>
    <w:rsid w:val="00A774CB"/>
    <w:rsid w:val="00A80B43"/>
    <w:rsid w:val="00A86DBF"/>
    <w:rsid w:val="00A97D0E"/>
    <w:rsid w:val="00AA2ECF"/>
    <w:rsid w:val="00AA4E0D"/>
    <w:rsid w:val="00AC1456"/>
    <w:rsid w:val="00AC1D76"/>
    <w:rsid w:val="00AE44DE"/>
    <w:rsid w:val="00AE4EF2"/>
    <w:rsid w:val="00AF03FD"/>
    <w:rsid w:val="00AF1723"/>
    <w:rsid w:val="00AF3A43"/>
    <w:rsid w:val="00AF75D7"/>
    <w:rsid w:val="00B0575C"/>
    <w:rsid w:val="00B0748D"/>
    <w:rsid w:val="00B12627"/>
    <w:rsid w:val="00B16F87"/>
    <w:rsid w:val="00B20448"/>
    <w:rsid w:val="00B321E5"/>
    <w:rsid w:val="00B32E27"/>
    <w:rsid w:val="00B3486D"/>
    <w:rsid w:val="00B372AA"/>
    <w:rsid w:val="00B40E25"/>
    <w:rsid w:val="00B4573A"/>
    <w:rsid w:val="00B51889"/>
    <w:rsid w:val="00B537F5"/>
    <w:rsid w:val="00B579D6"/>
    <w:rsid w:val="00B64D03"/>
    <w:rsid w:val="00B65A24"/>
    <w:rsid w:val="00B66540"/>
    <w:rsid w:val="00B702D1"/>
    <w:rsid w:val="00B705B9"/>
    <w:rsid w:val="00B75C2F"/>
    <w:rsid w:val="00B902D0"/>
    <w:rsid w:val="00B93240"/>
    <w:rsid w:val="00B937A7"/>
    <w:rsid w:val="00BA17A1"/>
    <w:rsid w:val="00BA17B8"/>
    <w:rsid w:val="00BC296A"/>
    <w:rsid w:val="00BC3707"/>
    <w:rsid w:val="00BC3D7E"/>
    <w:rsid w:val="00BC42D2"/>
    <w:rsid w:val="00BD6268"/>
    <w:rsid w:val="00BD63CE"/>
    <w:rsid w:val="00BD6F45"/>
    <w:rsid w:val="00BF3BAC"/>
    <w:rsid w:val="00BF7634"/>
    <w:rsid w:val="00C04E26"/>
    <w:rsid w:val="00C07B90"/>
    <w:rsid w:val="00C11E09"/>
    <w:rsid w:val="00C11F28"/>
    <w:rsid w:val="00C26911"/>
    <w:rsid w:val="00C30D68"/>
    <w:rsid w:val="00C31367"/>
    <w:rsid w:val="00C34207"/>
    <w:rsid w:val="00C378F2"/>
    <w:rsid w:val="00C4718F"/>
    <w:rsid w:val="00C52A26"/>
    <w:rsid w:val="00C53631"/>
    <w:rsid w:val="00C54816"/>
    <w:rsid w:val="00C62BB1"/>
    <w:rsid w:val="00C67229"/>
    <w:rsid w:val="00C711A4"/>
    <w:rsid w:val="00C8130A"/>
    <w:rsid w:val="00C84F74"/>
    <w:rsid w:val="00C90B3D"/>
    <w:rsid w:val="00C91191"/>
    <w:rsid w:val="00C91B0F"/>
    <w:rsid w:val="00C91E1F"/>
    <w:rsid w:val="00C927F1"/>
    <w:rsid w:val="00C9325F"/>
    <w:rsid w:val="00C944C8"/>
    <w:rsid w:val="00CA2CD3"/>
    <w:rsid w:val="00CA391D"/>
    <w:rsid w:val="00CA7796"/>
    <w:rsid w:val="00CB018B"/>
    <w:rsid w:val="00CB4B9D"/>
    <w:rsid w:val="00CC2E71"/>
    <w:rsid w:val="00CC3FED"/>
    <w:rsid w:val="00CC49F5"/>
    <w:rsid w:val="00CC7811"/>
    <w:rsid w:val="00CD0C48"/>
    <w:rsid w:val="00CD26C1"/>
    <w:rsid w:val="00CF3C35"/>
    <w:rsid w:val="00CF63A9"/>
    <w:rsid w:val="00CF6676"/>
    <w:rsid w:val="00D00A06"/>
    <w:rsid w:val="00D00D25"/>
    <w:rsid w:val="00D03AEF"/>
    <w:rsid w:val="00D06182"/>
    <w:rsid w:val="00D16AB4"/>
    <w:rsid w:val="00D26EB2"/>
    <w:rsid w:val="00D3592B"/>
    <w:rsid w:val="00D35E33"/>
    <w:rsid w:val="00D36A44"/>
    <w:rsid w:val="00D404CF"/>
    <w:rsid w:val="00D429DF"/>
    <w:rsid w:val="00D51B43"/>
    <w:rsid w:val="00D51F18"/>
    <w:rsid w:val="00D56423"/>
    <w:rsid w:val="00D57727"/>
    <w:rsid w:val="00D5787B"/>
    <w:rsid w:val="00D600CE"/>
    <w:rsid w:val="00D70571"/>
    <w:rsid w:val="00D72970"/>
    <w:rsid w:val="00D74417"/>
    <w:rsid w:val="00D74959"/>
    <w:rsid w:val="00D77316"/>
    <w:rsid w:val="00D83377"/>
    <w:rsid w:val="00D860F3"/>
    <w:rsid w:val="00D8647B"/>
    <w:rsid w:val="00D95166"/>
    <w:rsid w:val="00D9585E"/>
    <w:rsid w:val="00D96DBB"/>
    <w:rsid w:val="00DA0AD3"/>
    <w:rsid w:val="00DA2FF1"/>
    <w:rsid w:val="00DA5EC6"/>
    <w:rsid w:val="00DA6DB8"/>
    <w:rsid w:val="00DB387F"/>
    <w:rsid w:val="00DC55B4"/>
    <w:rsid w:val="00DD4D12"/>
    <w:rsid w:val="00DD5624"/>
    <w:rsid w:val="00DD5F68"/>
    <w:rsid w:val="00DD709C"/>
    <w:rsid w:val="00DE300B"/>
    <w:rsid w:val="00DE3A01"/>
    <w:rsid w:val="00DE3CF0"/>
    <w:rsid w:val="00DE43E4"/>
    <w:rsid w:val="00DF0262"/>
    <w:rsid w:val="00DF3B96"/>
    <w:rsid w:val="00E018DE"/>
    <w:rsid w:val="00E071E2"/>
    <w:rsid w:val="00E073FF"/>
    <w:rsid w:val="00E14C2C"/>
    <w:rsid w:val="00E30798"/>
    <w:rsid w:val="00E330DA"/>
    <w:rsid w:val="00E34174"/>
    <w:rsid w:val="00E43015"/>
    <w:rsid w:val="00E46DB3"/>
    <w:rsid w:val="00E52073"/>
    <w:rsid w:val="00E65992"/>
    <w:rsid w:val="00E65FC8"/>
    <w:rsid w:val="00E65FEB"/>
    <w:rsid w:val="00E77932"/>
    <w:rsid w:val="00E83764"/>
    <w:rsid w:val="00E843AC"/>
    <w:rsid w:val="00E84EF8"/>
    <w:rsid w:val="00E90E3E"/>
    <w:rsid w:val="00E962F1"/>
    <w:rsid w:val="00E9712C"/>
    <w:rsid w:val="00EA3A4B"/>
    <w:rsid w:val="00EA5EE3"/>
    <w:rsid w:val="00EA6D74"/>
    <w:rsid w:val="00EA76C9"/>
    <w:rsid w:val="00EB084C"/>
    <w:rsid w:val="00EC52A0"/>
    <w:rsid w:val="00EC602B"/>
    <w:rsid w:val="00ED2D7D"/>
    <w:rsid w:val="00EE3A74"/>
    <w:rsid w:val="00EE4A3E"/>
    <w:rsid w:val="00EE4DF5"/>
    <w:rsid w:val="00EE7512"/>
    <w:rsid w:val="00EF549E"/>
    <w:rsid w:val="00EF5D4D"/>
    <w:rsid w:val="00F028B2"/>
    <w:rsid w:val="00F047F6"/>
    <w:rsid w:val="00F1280D"/>
    <w:rsid w:val="00F14846"/>
    <w:rsid w:val="00F23001"/>
    <w:rsid w:val="00F2478C"/>
    <w:rsid w:val="00F24C33"/>
    <w:rsid w:val="00F25DF6"/>
    <w:rsid w:val="00F27279"/>
    <w:rsid w:val="00F32895"/>
    <w:rsid w:val="00F32FF7"/>
    <w:rsid w:val="00F364AC"/>
    <w:rsid w:val="00F366DD"/>
    <w:rsid w:val="00F3717C"/>
    <w:rsid w:val="00F42A3D"/>
    <w:rsid w:val="00F441A5"/>
    <w:rsid w:val="00F52F98"/>
    <w:rsid w:val="00F576DE"/>
    <w:rsid w:val="00F63805"/>
    <w:rsid w:val="00F638B1"/>
    <w:rsid w:val="00F66C93"/>
    <w:rsid w:val="00F71D48"/>
    <w:rsid w:val="00F848A9"/>
    <w:rsid w:val="00F92DEE"/>
    <w:rsid w:val="00F94C3C"/>
    <w:rsid w:val="00F94F99"/>
    <w:rsid w:val="00FA0674"/>
    <w:rsid w:val="00FA0A32"/>
    <w:rsid w:val="00FA2036"/>
    <w:rsid w:val="00FA571A"/>
    <w:rsid w:val="00FA5EAA"/>
    <w:rsid w:val="00FA6D5B"/>
    <w:rsid w:val="00FA7292"/>
    <w:rsid w:val="00FB006D"/>
    <w:rsid w:val="00FB2A8A"/>
    <w:rsid w:val="00FC1253"/>
    <w:rsid w:val="00FC2979"/>
    <w:rsid w:val="00FC39D7"/>
    <w:rsid w:val="00FC544E"/>
    <w:rsid w:val="00FD371A"/>
    <w:rsid w:val="00FD4A32"/>
    <w:rsid w:val="00FD4D9E"/>
    <w:rsid w:val="00FD57CA"/>
    <w:rsid w:val="00FE71F4"/>
    <w:rsid w:val="00FE7645"/>
    <w:rsid w:val="00FF05EB"/>
    <w:rsid w:val="00FF3AEE"/>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9564"/>
  <w15:docId w15:val="{ECA05528-9FFA-4A61-A504-1B4C408D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A776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662B"/>
    <w:rPr>
      <w:rFonts w:ascii="Tahoma" w:hAnsi="Tahoma" w:cs="Tahoma"/>
      <w:sz w:val="16"/>
      <w:szCs w:val="16"/>
    </w:rPr>
  </w:style>
  <w:style w:type="paragraph" w:styleId="FootnoteText">
    <w:name w:val="footnote text"/>
    <w:basedOn w:val="Normal"/>
    <w:link w:val="FootnoteTextChar"/>
    <w:uiPriority w:val="99"/>
    <w:semiHidden/>
    <w:unhideWhenUsed/>
    <w:rsid w:val="0091662B"/>
    <w:rPr>
      <w:sz w:val="20"/>
      <w:szCs w:val="20"/>
    </w:rPr>
  </w:style>
  <w:style w:type="character" w:customStyle="1" w:styleId="FootnoteTextChar">
    <w:name w:val="Footnote Text Char"/>
    <w:link w:val="FootnoteText"/>
    <w:uiPriority w:val="99"/>
    <w:semiHidden/>
    <w:rsid w:val="0091662B"/>
    <w:rPr>
      <w:rFonts w:ascii="Calibri" w:eastAsia="Calibri" w:hAnsi="Calibri" w:cs="Times New Roman"/>
      <w:sz w:val="20"/>
      <w:szCs w:val="20"/>
    </w:rPr>
  </w:style>
  <w:style w:type="character" w:styleId="FootnoteReference">
    <w:name w:val="footnote reference"/>
    <w:uiPriority w:val="99"/>
    <w:semiHidden/>
    <w:unhideWhenUsed/>
    <w:rsid w:val="0091662B"/>
    <w:rPr>
      <w:vertAlign w:val="superscript"/>
    </w:rPr>
  </w:style>
  <w:style w:type="paragraph" w:styleId="NoSpacing">
    <w:name w:val="No Spacing"/>
    <w:uiPriority w:val="1"/>
    <w:qFormat/>
    <w:rsid w:val="0091662B"/>
    <w:rPr>
      <w:sz w:val="22"/>
      <w:szCs w:val="22"/>
    </w:rPr>
  </w:style>
  <w:style w:type="paragraph" w:styleId="ListParagraph">
    <w:name w:val="List Paragraph"/>
    <w:basedOn w:val="Normal"/>
    <w:uiPriority w:val="34"/>
    <w:qFormat/>
    <w:rsid w:val="0091662B"/>
    <w:pPr>
      <w:ind w:left="720"/>
      <w:contextualSpacing/>
    </w:pPr>
  </w:style>
  <w:style w:type="character" w:styleId="CommentReference">
    <w:name w:val="annotation reference"/>
    <w:rsid w:val="0069517E"/>
    <w:rPr>
      <w:sz w:val="18"/>
      <w:szCs w:val="18"/>
    </w:rPr>
  </w:style>
  <w:style w:type="paragraph" w:styleId="CommentText">
    <w:name w:val="annotation text"/>
    <w:basedOn w:val="Normal"/>
    <w:link w:val="CommentTextChar"/>
    <w:rsid w:val="0069517E"/>
    <w:pPr>
      <w:suppressAutoHyphens/>
      <w:spacing w:after="0" w:line="240" w:lineRule="auto"/>
    </w:pPr>
    <w:rPr>
      <w:rFonts w:ascii="Times New Roman" w:eastAsia="ヒラギノ角ゴ Pro W3" w:hAnsi="Times New Roman"/>
      <w:color w:val="000000"/>
      <w:sz w:val="24"/>
      <w:szCs w:val="24"/>
    </w:rPr>
  </w:style>
  <w:style w:type="character" w:customStyle="1" w:styleId="CommentTextChar">
    <w:name w:val="Comment Text Char"/>
    <w:link w:val="CommentText"/>
    <w:rsid w:val="0069517E"/>
    <w:rPr>
      <w:rFonts w:ascii="Times New Roman" w:eastAsia="ヒラギノ角ゴ Pro W3" w:hAnsi="Times New Roman" w:cs="Times New Roman"/>
      <w:color w:val="000000"/>
      <w:sz w:val="24"/>
      <w:szCs w:val="24"/>
    </w:rPr>
  </w:style>
  <w:style w:type="paragraph" w:customStyle="1" w:styleId="BodyTextIndent1">
    <w:name w:val="Body Text Indent1"/>
    <w:rsid w:val="00D57727"/>
    <w:pPr>
      <w:tabs>
        <w:tab w:val="left" w:pos="1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suppressAutoHyphens/>
      <w:spacing w:line="160" w:lineRule="atLeast"/>
      <w:ind w:left="19" w:right="19" w:firstLine="720"/>
    </w:pPr>
    <w:rPr>
      <w:rFonts w:ascii="Times" w:eastAsia="ヒラギノ角ゴ Pro W3" w:hAnsi="Times"/>
      <w:color w:val="000000"/>
      <w:sz w:val="24"/>
    </w:rPr>
  </w:style>
  <w:style w:type="paragraph" w:styleId="Header">
    <w:name w:val="header"/>
    <w:basedOn w:val="Normal"/>
    <w:link w:val="HeaderChar"/>
    <w:uiPriority w:val="99"/>
    <w:unhideWhenUsed/>
    <w:rsid w:val="00151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38"/>
  </w:style>
  <w:style w:type="paragraph" w:styleId="Footer">
    <w:name w:val="footer"/>
    <w:basedOn w:val="Normal"/>
    <w:link w:val="FooterChar"/>
    <w:uiPriority w:val="99"/>
    <w:unhideWhenUsed/>
    <w:rsid w:val="00151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38"/>
  </w:style>
  <w:style w:type="character" w:customStyle="1" w:styleId="Heading1Char">
    <w:name w:val="Heading 1 Char"/>
    <w:link w:val="Heading1"/>
    <w:uiPriority w:val="9"/>
    <w:rsid w:val="009A776A"/>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620B38"/>
    <w:pPr>
      <w:suppressAutoHyphens w:val="0"/>
      <w:spacing w:after="200" w:line="276" w:lineRule="auto"/>
    </w:pPr>
    <w:rPr>
      <w:rFonts w:ascii="Calibri" w:eastAsia="Calibri" w:hAnsi="Calibri"/>
      <w:b/>
      <w:bCs/>
      <w:color w:val="auto"/>
      <w:sz w:val="20"/>
      <w:szCs w:val="20"/>
    </w:rPr>
  </w:style>
  <w:style w:type="character" w:customStyle="1" w:styleId="CommentSubjectChar">
    <w:name w:val="Comment Subject Char"/>
    <w:link w:val="CommentSubject"/>
    <w:uiPriority w:val="99"/>
    <w:semiHidden/>
    <w:rsid w:val="00620B38"/>
    <w:rPr>
      <w:rFonts w:ascii="Times New Roman" w:eastAsia="ヒラギノ角ゴ Pro W3" w:hAnsi="Times New Roman" w:cs="Times New Roman"/>
      <w:b/>
      <w:bCs/>
      <w:color w:val="000000"/>
      <w:sz w:val="24"/>
      <w:szCs w:val="24"/>
    </w:rPr>
  </w:style>
  <w:style w:type="paragraph" w:styleId="PlainText">
    <w:name w:val="Plain Text"/>
    <w:basedOn w:val="Normal"/>
    <w:link w:val="PlainTextChar"/>
    <w:uiPriority w:val="99"/>
    <w:unhideWhenUsed/>
    <w:rsid w:val="007D489A"/>
    <w:pPr>
      <w:spacing w:after="0" w:line="240" w:lineRule="auto"/>
    </w:pPr>
    <w:rPr>
      <w:rFonts w:cs="Consolas"/>
      <w:szCs w:val="21"/>
    </w:rPr>
  </w:style>
  <w:style w:type="character" w:customStyle="1" w:styleId="PlainTextChar">
    <w:name w:val="Plain Text Char"/>
    <w:link w:val="PlainText"/>
    <w:uiPriority w:val="99"/>
    <w:rsid w:val="007D489A"/>
    <w:rPr>
      <w:rFonts w:cs="Consolas"/>
      <w:sz w:val="22"/>
      <w:szCs w:val="21"/>
    </w:rPr>
  </w:style>
  <w:style w:type="paragraph" w:styleId="NormalWeb">
    <w:name w:val="Normal (Web)"/>
    <w:basedOn w:val="Normal"/>
    <w:uiPriority w:val="99"/>
    <w:unhideWhenUsed/>
    <w:rsid w:val="001E003F"/>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D00A06"/>
    <w:rPr>
      <w:color w:val="808080"/>
    </w:rPr>
  </w:style>
  <w:style w:type="paragraph" w:styleId="EndnoteText">
    <w:name w:val="endnote text"/>
    <w:basedOn w:val="Normal"/>
    <w:link w:val="EndnoteTextChar"/>
    <w:uiPriority w:val="99"/>
    <w:semiHidden/>
    <w:unhideWhenUsed/>
    <w:rsid w:val="005776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62F"/>
  </w:style>
  <w:style w:type="character" w:styleId="EndnoteReference">
    <w:name w:val="endnote reference"/>
    <w:basedOn w:val="DefaultParagraphFont"/>
    <w:uiPriority w:val="99"/>
    <w:semiHidden/>
    <w:unhideWhenUsed/>
    <w:rsid w:val="00577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55">
      <w:bodyDiv w:val="1"/>
      <w:marLeft w:val="0"/>
      <w:marRight w:val="0"/>
      <w:marTop w:val="0"/>
      <w:marBottom w:val="0"/>
      <w:divBdr>
        <w:top w:val="none" w:sz="0" w:space="0" w:color="auto"/>
        <w:left w:val="none" w:sz="0" w:space="0" w:color="auto"/>
        <w:bottom w:val="none" w:sz="0" w:space="0" w:color="auto"/>
        <w:right w:val="none" w:sz="0" w:space="0" w:color="auto"/>
      </w:divBdr>
    </w:div>
    <w:div w:id="282227547">
      <w:bodyDiv w:val="1"/>
      <w:marLeft w:val="0"/>
      <w:marRight w:val="0"/>
      <w:marTop w:val="0"/>
      <w:marBottom w:val="0"/>
      <w:divBdr>
        <w:top w:val="none" w:sz="0" w:space="0" w:color="auto"/>
        <w:left w:val="none" w:sz="0" w:space="0" w:color="auto"/>
        <w:bottom w:val="none" w:sz="0" w:space="0" w:color="auto"/>
        <w:right w:val="none" w:sz="0" w:space="0" w:color="auto"/>
      </w:divBdr>
    </w:div>
    <w:div w:id="848521013">
      <w:bodyDiv w:val="1"/>
      <w:marLeft w:val="0"/>
      <w:marRight w:val="0"/>
      <w:marTop w:val="0"/>
      <w:marBottom w:val="0"/>
      <w:divBdr>
        <w:top w:val="none" w:sz="0" w:space="0" w:color="auto"/>
        <w:left w:val="none" w:sz="0" w:space="0" w:color="auto"/>
        <w:bottom w:val="none" w:sz="0" w:space="0" w:color="auto"/>
        <w:right w:val="none" w:sz="0" w:space="0" w:color="auto"/>
      </w:divBdr>
    </w:div>
    <w:div w:id="853767695">
      <w:bodyDiv w:val="1"/>
      <w:marLeft w:val="0"/>
      <w:marRight w:val="0"/>
      <w:marTop w:val="0"/>
      <w:marBottom w:val="0"/>
      <w:divBdr>
        <w:top w:val="none" w:sz="0" w:space="0" w:color="auto"/>
        <w:left w:val="none" w:sz="0" w:space="0" w:color="auto"/>
        <w:bottom w:val="none" w:sz="0" w:space="0" w:color="auto"/>
        <w:right w:val="none" w:sz="0" w:space="0" w:color="auto"/>
      </w:divBdr>
    </w:div>
    <w:div w:id="1367952875">
      <w:bodyDiv w:val="1"/>
      <w:marLeft w:val="0"/>
      <w:marRight w:val="0"/>
      <w:marTop w:val="0"/>
      <w:marBottom w:val="0"/>
      <w:divBdr>
        <w:top w:val="none" w:sz="0" w:space="0" w:color="auto"/>
        <w:left w:val="none" w:sz="0" w:space="0" w:color="auto"/>
        <w:bottom w:val="none" w:sz="0" w:space="0" w:color="auto"/>
        <w:right w:val="none" w:sz="0" w:space="0" w:color="auto"/>
      </w:divBdr>
    </w:div>
    <w:div w:id="1723867616">
      <w:bodyDiv w:val="1"/>
      <w:marLeft w:val="0"/>
      <w:marRight w:val="0"/>
      <w:marTop w:val="0"/>
      <w:marBottom w:val="0"/>
      <w:divBdr>
        <w:top w:val="none" w:sz="0" w:space="0" w:color="auto"/>
        <w:left w:val="none" w:sz="0" w:space="0" w:color="auto"/>
        <w:bottom w:val="none" w:sz="0" w:space="0" w:color="auto"/>
        <w:right w:val="none" w:sz="0" w:space="0" w:color="auto"/>
      </w:divBdr>
    </w:div>
    <w:div w:id="1919973815">
      <w:bodyDiv w:val="1"/>
      <w:marLeft w:val="0"/>
      <w:marRight w:val="0"/>
      <w:marTop w:val="0"/>
      <w:marBottom w:val="0"/>
      <w:divBdr>
        <w:top w:val="none" w:sz="0" w:space="0" w:color="auto"/>
        <w:left w:val="none" w:sz="0" w:space="0" w:color="auto"/>
        <w:bottom w:val="none" w:sz="0" w:space="0" w:color="auto"/>
        <w:right w:val="none" w:sz="0" w:space="0" w:color="auto"/>
      </w:divBdr>
    </w:div>
    <w:div w:id="20568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BD29-9DE5-4D0A-B1C8-63749C26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Affected Premises:</vt:lpstr>
    </vt:vector>
  </TitlesOfParts>
  <Company>Commonwealth of Massachusetts</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Affected Premises:</dc:title>
  <dc:creator>Dick</dc:creator>
  <cp:lastModifiedBy>Elizabeth Wroblicka</cp:lastModifiedBy>
  <cp:revision>5</cp:revision>
  <cp:lastPrinted>2018-03-05T18:13:00Z</cp:lastPrinted>
  <dcterms:created xsi:type="dcterms:W3CDTF">2018-03-05T18:13:00Z</dcterms:created>
  <dcterms:modified xsi:type="dcterms:W3CDTF">2018-03-05T18:33:00Z</dcterms:modified>
</cp:coreProperties>
</file>